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AB3A4" w14:textId="77777777" w:rsidR="0019738D" w:rsidRPr="00D7513F" w:rsidRDefault="0019738D" w:rsidP="0019738D">
      <w:pPr>
        <w:jc w:val="center"/>
        <w:rPr>
          <w:rFonts w:asciiTheme="minorBidi" w:hAnsiTheme="minorBidi"/>
          <w:b/>
          <w:bCs/>
          <w:sz w:val="28"/>
          <w:szCs w:val="28"/>
        </w:rPr>
      </w:pPr>
      <w:r w:rsidRPr="00D7513F">
        <w:rPr>
          <w:rFonts w:asciiTheme="minorBidi" w:hAnsiTheme="minorBidi"/>
          <w:b/>
          <w:bCs/>
          <w:sz w:val="28"/>
          <w:szCs w:val="28"/>
        </w:rPr>
        <w:t>Experiment 9</w:t>
      </w:r>
    </w:p>
    <w:p w14:paraId="1F2A7E89" w14:textId="77777777" w:rsidR="0019738D" w:rsidRPr="00D7513F" w:rsidRDefault="0019738D" w:rsidP="0019738D">
      <w:pPr>
        <w:jc w:val="center"/>
        <w:rPr>
          <w:rFonts w:asciiTheme="minorBidi" w:hAnsiTheme="minorBidi"/>
          <w:sz w:val="28"/>
          <w:szCs w:val="28"/>
        </w:rPr>
      </w:pPr>
      <w:r w:rsidRPr="00D7513F">
        <w:rPr>
          <w:rFonts w:asciiTheme="minorBidi" w:hAnsiTheme="minorBidi"/>
          <w:sz w:val="28"/>
          <w:szCs w:val="28"/>
        </w:rPr>
        <w:t xml:space="preserve"> </w:t>
      </w:r>
      <w:r w:rsidRPr="00D7513F">
        <w:rPr>
          <w:rFonts w:asciiTheme="minorBidi" w:hAnsiTheme="minorBidi"/>
          <w:b/>
          <w:bCs/>
          <w:sz w:val="28"/>
          <w:szCs w:val="28"/>
        </w:rPr>
        <w:t xml:space="preserve">Sterility testing of a pharmaceutical product </w:t>
      </w:r>
    </w:p>
    <w:p w14:paraId="3C450D16" w14:textId="77777777" w:rsidR="0019738D" w:rsidRPr="00D7513F" w:rsidRDefault="0019738D" w:rsidP="0019738D">
      <w:pPr>
        <w:rPr>
          <w:rFonts w:asciiTheme="minorBidi" w:hAnsiTheme="minorBidi"/>
          <w:b/>
          <w:bCs/>
          <w:sz w:val="28"/>
          <w:szCs w:val="28"/>
          <w:u w:val="single"/>
        </w:rPr>
      </w:pPr>
      <w:r w:rsidRPr="00D7513F">
        <w:rPr>
          <w:rFonts w:asciiTheme="minorBidi" w:hAnsiTheme="minorBidi"/>
          <w:b/>
          <w:bCs/>
          <w:sz w:val="28"/>
          <w:szCs w:val="28"/>
          <w:u w:val="single"/>
        </w:rPr>
        <w:t>Introduction:</w:t>
      </w:r>
    </w:p>
    <w:p w14:paraId="4013CB20" w14:textId="77777777" w:rsidR="0019738D" w:rsidRPr="00D7513F" w:rsidRDefault="0019738D" w:rsidP="0019738D">
      <w:pPr>
        <w:spacing w:line="276" w:lineRule="auto"/>
        <w:jc w:val="both"/>
        <w:rPr>
          <w:rFonts w:asciiTheme="minorBidi" w:hAnsiTheme="minorBidi"/>
          <w:sz w:val="24"/>
          <w:szCs w:val="24"/>
        </w:rPr>
      </w:pPr>
      <w:r w:rsidRPr="00D7513F">
        <w:rPr>
          <w:rFonts w:asciiTheme="minorBidi" w:hAnsiTheme="minorBidi"/>
          <w:sz w:val="24"/>
          <w:szCs w:val="24"/>
        </w:rPr>
        <w:t xml:space="preserve">Is there any microbiological test performed on these final products?? And is it essential??? </w:t>
      </w:r>
    </w:p>
    <w:p w14:paraId="52646510" w14:textId="77777777" w:rsidR="0019738D" w:rsidRPr="00D7513F" w:rsidRDefault="0019738D" w:rsidP="0019738D">
      <w:pPr>
        <w:spacing w:line="276" w:lineRule="auto"/>
        <w:jc w:val="both"/>
        <w:rPr>
          <w:rFonts w:asciiTheme="minorBidi" w:hAnsiTheme="minorBidi"/>
          <w:sz w:val="24"/>
          <w:szCs w:val="24"/>
        </w:rPr>
      </w:pPr>
      <w:r w:rsidRPr="00D7513F">
        <w:rPr>
          <w:rFonts w:asciiTheme="minorBidi" w:hAnsiTheme="minorBidi"/>
          <w:sz w:val="24"/>
          <w:szCs w:val="24"/>
        </w:rPr>
        <w:t>Firstly, watch this video:</w:t>
      </w:r>
    </w:p>
    <w:p w14:paraId="7085F9DD" w14:textId="77777777" w:rsidR="0019738D" w:rsidRPr="00D7513F" w:rsidRDefault="0019738D" w:rsidP="0019738D">
      <w:pPr>
        <w:spacing w:line="276" w:lineRule="auto"/>
        <w:jc w:val="both"/>
        <w:rPr>
          <w:rFonts w:asciiTheme="minorBidi" w:hAnsiTheme="minorBidi"/>
        </w:rPr>
      </w:pPr>
      <w:hyperlink r:id="rId5" w:history="1">
        <w:r w:rsidRPr="00D7513F">
          <w:rPr>
            <w:rStyle w:val="Hyperlink"/>
            <w:rFonts w:asciiTheme="minorBidi" w:hAnsiTheme="minorBidi"/>
            <w:sz w:val="24"/>
            <w:szCs w:val="24"/>
          </w:rPr>
          <w:t>https://www.youtube.com/watch?v=RAH0FLfiig0&amp;list=PLf-BeYf_KaMt02E_ApBp_XpMX-5xFo-l0&amp;index=3</w:t>
        </w:r>
      </w:hyperlink>
    </w:p>
    <w:p w14:paraId="5ECF986E" w14:textId="77777777" w:rsidR="0019738D" w:rsidRPr="00D7513F" w:rsidRDefault="0019738D" w:rsidP="0019738D">
      <w:pPr>
        <w:autoSpaceDE w:val="0"/>
        <w:autoSpaceDN w:val="0"/>
        <w:adjustRightInd w:val="0"/>
        <w:spacing w:after="0" w:line="276" w:lineRule="auto"/>
        <w:jc w:val="both"/>
        <w:rPr>
          <w:rFonts w:asciiTheme="minorBidi" w:hAnsiTheme="minorBidi"/>
          <w:sz w:val="24"/>
          <w:szCs w:val="24"/>
        </w:rPr>
      </w:pPr>
      <w:r w:rsidRPr="00D7513F">
        <w:rPr>
          <w:rFonts w:asciiTheme="minorBidi" w:hAnsiTheme="minorBidi"/>
          <w:sz w:val="24"/>
          <w:szCs w:val="24"/>
        </w:rPr>
        <w:t>Pharmaceutical industries based on their manufacturing pattern can be broadly classified into the following categories:</w:t>
      </w:r>
    </w:p>
    <w:p w14:paraId="5D17AB9F" w14:textId="77777777" w:rsidR="0019738D" w:rsidRPr="00D7513F" w:rsidRDefault="0019738D" w:rsidP="0019738D">
      <w:pPr>
        <w:autoSpaceDE w:val="0"/>
        <w:autoSpaceDN w:val="0"/>
        <w:adjustRightInd w:val="0"/>
        <w:spacing w:after="0" w:line="240" w:lineRule="auto"/>
        <w:rPr>
          <w:rFonts w:asciiTheme="minorBidi" w:hAnsiTheme="minorBidi"/>
          <w:sz w:val="24"/>
          <w:szCs w:val="24"/>
        </w:rPr>
      </w:pPr>
    </w:p>
    <w:p w14:paraId="701FCFAC" w14:textId="77777777" w:rsidR="0019738D" w:rsidRPr="00D7513F" w:rsidRDefault="0019738D" w:rsidP="0019738D">
      <w:pPr>
        <w:pStyle w:val="ListParagraph"/>
        <w:numPr>
          <w:ilvl w:val="0"/>
          <w:numId w:val="1"/>
        </w:numPr>
        <w:autoSpaceDE w:val="0"/>
        <w:autoSpaceDN w:val="0"/>
        <w:adjustRightInd w:val="0"/>
        <w:spacing w:after="0" w:line="240" w:lineRule="auto"/>
        <w:rPr>
          <w:rFonts w:asciiTheme="minorBidi" w:hAnsiTheme="minorBidi"/>
          <w:sz w:val="24"/>
          <w:szCs w:val="24"/>
        </w:rPr>
      </w:pPr>
      <w:r w:rsidRPr="00D7513F">
        <w:rPr>
          <w:rFonts w:asciiTheme="minorBidi" w:hAnsiTheme="minorBidi"/>
          <w:b/>
          <w:bCs/>
          <w:sz w:val="24"/>
          <w:szCs w:val="24"/>
        </w:rPr>
        <w:t>Sterile products</w:t>
      </w:r>
      <w:r w:rsidRPr="00D7513F">
        <w:rPr>
          <w:rFonts w:asciiTheme="minorBidi" w:hAnsiTheme="minorBidi"/>
          <w:sz w:val="24"/>
          <w:szCs w:val="24"/>
        </w:rPr>
        <w:t xml:space="preserve"> </w:t>
      </w:r>
    </w:p>
    <w:p w14:paraId="0F6EDC51" w14:textId="77777777" w:rsidR="0019738D" w:rsidRPr="00D7513F" w:rsidRDefault="0019738D" w:rsidP="0019738D">
      <w:pPr>
        <w:pStyle w:val="ListParagraph"/>
        <w:numPr>
          <w:ilvl w:val="0"/>
          <w:numId w:val="7"/>
        </w:numPr>
        <w:autoSpaceDE w:val="0"/>
        <w:autoSpaceDN w:val="0"/>
        <w:adjustRightInd w:val="0"/>
        <w:spacing w:after="0" w:line="276" w:lineRule="auto"/>
        <w:ind w:left="1080"/>
        <w:jc w:val="both"/>
        <w:rPr>
          <w:rFonts w:asciiTheme="minorBidi" w:hAnsiTheme="minorBidi"/>
          <w:sz w:val="24"/>
          <w:szCs w:val="24"/>
        </w:rPr>
      </w:pPr>
      <w:r w:rsidRPr="00D7513F">
        <w:rPr>
          <w:rFonts w:asciiTheme="minorBidi" w:hAnsiTheme="minorBidi"/>
          <w:sz w:val="24"/>
          <w:szCs w:val="24"/>
        </w:rPr>
        <w:t>Injectables, sterile ophthalmic drops, monoclonal antibodies (</w:t>
      </w:r>
      <w:proofErr w:type="spellStart"/>
      <w:r w:rsidRPr="00D7513F">
        <w:rPr>
          <w:rFonts w:asciiTheme="minorBidi" w:hAnsiTheme="minorBidi"/>
          <w:sz w:val="24"/>
          <w:szCs w:val="24"/>
        </w:rPr>
        <w:t>MAbs</w:t>
      </w:r>
      <w:proofErr w:type="spellEnd"/>
      <w:r w:rsidRPr="00D7513F">
        <w:rPr>
          <w:rFonts w:asciiTheme="minorBidi" w:hAnsiTheme="minorBidi"/>
          <w:sz w:val="24"/>
          <w:szCs w:val="24"/>
        </w:rPr>
        <w:t>) and vaccines.</w:t>
      </w:r>
    </w:p>
    <w:p w14:paraId="2B06D962" w14:textId="77777777" w:rsidR="0019738D" w:rsidRPr="00D7513F" w:rsidRDefault="0019738D" w:rsidP="0019738D">
      <w:pPr>
        <w:pStyle w:val="ListParagraph"/>
        <w:numPr>
          <w:ilvl w:val="0"/>
          <w:numId w:val="7"/>
        </w:numPr>
        <w:autoSpaceDE w:val="0"/>
        <w:autoSpaceDN w:val="0"/>
        <w:adjustRightInd w:val="0"/>
        <w:spacing w:after="0" w:line="276" w:lineRule="auto"/>
        <w:ind w:left="1080"/>
        <w:jc w:val="both"/>
        <w:rPr>
          <w:rFonts w:asciiTheme="minorBidi" w:hAnsiTheme="minorBidi"/>
          <w:sz w:val="24"/>
          <w:szCs w:val="24"/>
        </w:rPr>
      </w:pPr>
      <w:r w:rsidRPr="00D7513F">
        <w:rPr>
          <w:rFonts w:asciiTheme="minorBidi" w:hAnsiTheme="minorBidi"/>
          <w:sz w:val="24"/>
          <w:szCs w:val="24"/>
        </w:rPr>
        <w:t xml:space="preserve">Sterile pharmaceutical ingredients, medical devices and materials claimed to be sterile undergo strict sterility testing to ensure they adhere to regulations. </w:t>
      </w:r>
    </w:p>
    <w:p w14:paraId="40CE42CB" w14:textId="77777777" w:rsidR="0019738D" w:rsidRPr="00D7513F" w:rsidRDefault="0019738D" w:rsidP="0019738D">
      <w:pPr>
        <w:pStyle w:val="ListParagraph"/>
        <w:numPr>
          <w:ilvl w:val="0"/>
          <w:numId w:val="7"/>
        </w:numPr>
        <w:autoSpaceDE w:val="0"/>
        <w:autoSpaceDN w:val="0"/>
        <w:adjustRightInd w:val="0"/>
        <w:spacing w:after="0" w:line="276" w:lineRule="auto"/>
        <w:ind w:left="1080"/>
        <w:jc w:val="both"/>
        <w:rPr>
          <w:rFonts w:asciiTheme="minorBidi" w:hAnsiTheme="minorBidi"/>
          <w:sz w:val="24"/>
          <w:szCs w:val="24"/>
        </w:rPr>
      </w:pPr>
      <w:r w:rsidRPr="00D7513F">
        <w:rPr>
          <w:rFonts w:asciiTheme="minorBidi" w:hAnsiTheme="minorBidi"/>
          <w:sz w:val="24"/>
          <w:szCs w:val="24"/>
        </w:rPr>
        <w:t>The sterile products are produced in the cleanroom environment free from any microbial contamination.</w:t>
      </w:r>
    </w:p>
    <w:p w14:paraId="43E53672" w14:textId="57279B0C" w:rsidR="0019738D" w:rsidRPr="00D7513F" w:rsidRDefault="0019738D" w:rsidP="0019738D">
      <w:pPr>
        <w:pStyle w:val="ListParagraph"/>
        <w:numPr>
          <w:ilvl w:val="0"/>
          <w:numId w:val="7"/>
        </w:numPr>
        <w:autoSpaceDE w:val="0"/>
        <w:autoSpaceDN w:val="0"/>
        <w:adjustRightInd w:val="0"/>
        <w:spacing w:after="0" w:line="276" w:lineRule="auto"/>
        <w:ind w:left="1080"/>
        <w:jc w:val="both"/>
        <w:rPr>
          <w:rFonts w:asciiTheme="minorBidi" w:hAnsiTheme="minorBidi"/>
          <w:sz w:val="24"/>
          <w:szCs w:val="24"/>
        </w:rPr>
      </w:pPr>
      <w:r w:rsidRPr="00D7513F">
        <w:rPr>
          <w:rFonts w:asciiTheme="minorBidi" w:hAnsiTheme="minorBidi"/>
          <w:sz w:val="24"/>
          <w:szCs w:val="24"/>
        </w:rPr>
        <w:t xml:space="preserve">The testing methods which ensure the product sterility state that a positive result (microbial growth) after 14 days at </w:t>
      </w:r>
      <w:proofErr w:type="gramStart"/>
      <w:r w:rsidRPr="00D7513F">
        <w:rPr>
          <w:rFonts w:asciiTheme="minorBidi" w:hAnsiTheme="minorBidi"/>
          <w:sz w:val="24"/>
          <w:szCs w:val="24"/>
        </w:rPr>
        <w:t>appropriate</w:t>
      </w:r>
      <w:proofErr w:type="gramEnd"/>
      <w:r w:rsidRPr="00D7513F">
        <w:rPr>
          <w:rFonts w:asciiTheme="minorBidi" w:hAnsiTheme="minorBidi"/>
          <w:sz w:val="24"/>
          <w:szCs w:val="24"/>
        </w:rPr>
        <w:t xml:space="preserve"> temperature (7 days incubation at 20 °C - 25 °C followed by 7 days incubation at 30 °C - 35 °C) </w:t>
      </w:r>
      <w:proofErr w:type="gramStart"/>
      <w:r w:rsidRPr="00D7513F">
        <w:rPr>
          <w:rFonts w:asciiTheme="minorBidi" w:hAnsiTheme="minorBidi"/>
          <w:sz w:val="24"/>
          <w:szCs w:val="24"/>
        </w:rPr>
        <w:t>is</w:t>
      </w:r>
      <w:proofErr w:type="gramEnd"/>
      <w:r w:rsidRPr="00D7513F">
        <w:rPr>
          <w:rFonts w:asciiTheme="minorBidi" w:hAnsiTheme="minorBidi"/>
          <w:sz w:val="24"/>
          <w:szCs w:val="24"/>
        </w:rPr>
        <w:t xml:space="preserve"> considered a </w:t>
      </w:r>
      <w:r w:rsidR="00326941" w:rsidRPr="00D7513F">
        <w:rPr>
          <w:rFonts w:asciiTheme="minorBidi" w:hAnsiTheme="minorBidi"/>
          <w:sz w:val="24"/>
          <w:szCs w:val="24"/>
        </w:rPr>
        <w:t>failure</w:t>
      </w:r>
      <w:r w:rsidRPr="00D7513F">
        <w:rPr>
          <w:rFonts w:asciiTheme="minorBidi" w:hAnsiTheme="minorBidi"/>
          <w:sz w:val="24"/>
          <w:szCs w:val="24"/>
        </w:rPr>
        <w:t>, whereas negative results show that the product is sterile.</w:t>
      </w:r>
    </w:p>
    <w:p w14:paraId="4B667EF1" w14:textId="77777777" w:rsidR="0019738D" w:rsidRPr="00D7513F" w:rsidRDefault="0019738D" w:rsidP="0019738D">
      <w:pPr>
        <w:pStyle w:val="ListParagraph"/>
        <w:numPr>
          <w:ilvl w:val="0"/>
          <w:numId w:val="7"/>
        </w:numPr>
        <w:autoSpaceDE w:val="0"/>
        <w:autoSpaceDN w:val="0"/>
        <w:adjustRightInd w:val="0"/>
        <w:spacing w:after="0" w:line="276" w:lineRule="auto"/>
        <w:ind w:left="1080"/>
        <w:jc w:val="both"/>
        <w:rPr>
          <w:rFonts w:asciiTheme="minorBidi" w:hAnsiTheme="minorBidi"/>
          <w:sz w:val="24"/>
          <w:szCs w:val="24"/>
        </w:rPr>
      </w:pPr>
      <w:r w:rsidRPr="00D7513F">
        <w:rPr>
          <w:rFonts w:asciiTheme="minorBidi" w:hAnsiTheme="minorBidi"/>
          <w:sz w:val="24"/>
          <w:szCs w:val="24"/>
        </w:rPr>
        <w:t xml:space="preserve"> The sterile products can be produced either by following aseptic manufacturing techniques or terminal sterilization.</w:t>
      </w:r>
    </w:p>
    <w:p w14:paraId="3620C0FD" w14:textId="77777777" w:rsidR="0019738D" w:rsidRPr="00D7513F" w:rsidRDefault="0019738D" w:rsidP="0019738D">
      <w:pPr>
        <w:pStyle w:val="ListParagraph"/>
        <w:autoSpaceDE w:val="0"/>
        <w:autoSpaceDN w:val="0"/>
        <w:adjustRightInd w:val="0"/>
        <w:spacing w:after="0" w:line="276" w:lineRule="auto"/>
        <w:ind w:left="1080"/>
        <w:jc w:val="both"/>
        <w:rPr>
          <w:rFonts w:asciiTheme="minorBidi" w:hAnsiTheme="minorBidi"/>
          <w:sz w:val="24"/>
          <w:szCs w:val="24"/>
        </w:rPr>
      </w:pPr>
    </w:p>
    <w:p w14:paraId="219870CB" w14:textId="77777777" w:rsidR="0019738D" w:rsidRPr="00D7513F" w:rsidRDefault="0019738D" w:rsidP="0019738D">
      <w:pPr>
        <w:pStyle w:val="ListParagraph"/>
        <w:numPr>
          <w:ilvl w:val="0"/>
          <w:numId w:val="1"/>
        </w:numPr>
        <w:autoSpaceDE w:val="0"/>
        <w:autoSpaceDN w:val="0"/>
        <w:adjustRightInd w:val="0"/>
        <w:spacing w:after="0" w:line="240" w:lineRule="auto"/>
        <w:rPr>
          <w:rFonts w:asciiTheme="minorBidi" w:hAnsiTheme="minorBidi"/>
          <w:sz w:val="24"/>
          <w:szCs w:val="24"/>
        </w:rPr>
      </w:pPr>
      <w:r w:rsidRPr="00D7513F">
        <w:rPr>
          <w:rFonts w:asciiTheme="minorBidi" w:hAnsiTheme="minorBidi"/>
          <w:b/>
          <w:bCs/>
          <w:sz w:val="24"/>
          <w:szCs w:val="24"/>
        </w:rPr>
        <w:t>Non- sterile products</w:t>
      </w:r>
    </w:p>
    <w:p w14:paraId="702BEF23" w14:textId="77777777" w:rsidR="0019738D" w:rsidRPr="00D7513F" w:rsidRDefault="0019738D" w:rsidP="0019738D">
      <w:pPr>
        <w:pStyle w:val="ListParagraph"/>
        <w:numPr>
          <w:ilvl w:val="0"/>
          <w:numId w:val="8"/>
        </w:numPr>
        <w:autoSpaceDE w:val="0"/>
        <w:autoSpaceDN w:val="0"/>
        <w:adjustRightInd w:val="0"/>
        <w:spacing w:after="0" w:line="276" w:lineRule="auto"/>
        <w:ind w:left="1080"/>
        <w:rPr>
          <w:rFonts w:asciiTheme="minorBidi" w:hAnsiTheme="minorBidi"/>
          <w:sz w:val="24"/>
          <w:szCs w:val="24"/>
        </w:rPr>
      </w:pPr>
      <w:r w:rsidRPr="00D7513F">
        <w:rPr>
          <w:rFonts w:asciiTheme="minorBidi" w:hAnsiTheme="minorBidi"/>
          <w:sz w:val="24"/>
          <w:szCs w:val="24"/>
        </w:rPr>
        <w:t>Tablets, capsules, ophthalmic drugs</w:t>
      </w:r>
    </w:p>
    <w:p w14:paraId="60821849" w14:textId="77777777" w:rsidR="0019738D" w:rsidRPr="00D7513F" w:rsidRDefault="0019738D" w:rsidP="0019738D">
      <w:pPr>
        <w:pStyle w:val="ListParagraph"/>
        <w:numPr>
          <w:ilvl w:val="0"/>
          <w:numId w:val="8"/>
        </w:numPr>
        <w:autoSpaceDE w:val="0"/>
        <w:autoSpaceDN w:val="0"/>
        <w:adjustRightInd w:val="0"/>
        <w:spacing w:after="0" w:line="276" w:lineRule="auto"/>
        <w:ind w:left="1080"/>
        <w:jc w:val="both"/>
        <w:rPr>
          <w:rFonts w:asciiTheme="minorBidi" w:hAnsiTheme="minorBidi"/>
          <w:sz w:val="24"/>
          <w:szCs w:val="24"/>
        </w:rPr>
      </w:pPr>
      <w:r w:rsidRPr="00D7513F">
        <w:rPr>
          <w:rFonts w:asciiTheme="minorBidi" w:hAnsiTheme="minorBidi"/>
          <w:sz w:val="24"/>
          <w:szCs w:val="24"/>
        </w:rPr>
        <w:t>Unlike sterile pharma manufacturing, non-sterile pharma products do not require the cleanroom environment to be completely free from any microbial presence.</w:t>
      </w:r>
    </w:p>
    <w:p w14:paraId="79EA8B0C" w14:textId="77777777" w:rsidR="0019738D" w:rsidRPr="00D7513F" w:rsidRDefault="0019738D" w:rsidP="0019738D">
      <w:pPr>
        <w:pStyle w:val="ListParagraph"/>
        <w:numPr>
          <w:ilvl w:val="0"/>
          <w:numId w:val="8"/>
        </w:numPr>
        <w:autoSpaceDE w:val="0"/>
        <w:autoSpaceDN w:val="0"/>
        <w:adjustRightInd w:val="0"/>
        <w:spacing w:after="0" w:line="276" w:lineRule="auto"/>
        <w:ind w:left="1080"/>
        <w:rPr>
          <w:rFonts w:asciiTheme="minorBidi" w:hAnsiTheme="minorBidi"/>
          <w:sz w:val="24"/>
          <w:szCs w:val="24"/>
        </w:rPr>
      </w:pPr>
      <w:r w:rsidRPr="00D7513F">
        <w:rPr>
          <w:rFonts w:asciiTheme="minorBidi" w:hAnsiTheme="minorBidi"/>
          <w:sz w:val="24"/>
          <w:szCs w:val="24"/>
        </w:rPr>
        <w:t xml:space="preserve">Non- sterile products tend to have moderate to low contamination control </w:t>
      </w:r>
    </w:p>
    <w:p w14:paraId="35E54618" w14:textId="77777777" w:rsidR="0019738D" w:rsidRPr="00D7513F" w:rsidRDefault="0019738D" w:rsidP="0019738D">
      <w:pPr>
        <w:pStyle w:val="ListParagraph"/>
        <w:numPr>
          <w:ilvl w:val="0"/>
          <w:numId w:val="8"/>
        </w:numPr>
        <w:autoSpaceDE w:val="0"/>
        <w:autoSpaceDN w:val="0"/>
        <w:adjustRightInd w:val="0"/>
        <w:spacing w:after="0" w:line="276" w:lineRule="auto"/>
        <w:ind w:left="1080"/>
        <w:rPr>
          <w:rFonts w:asciiTheme="minorBidi" w:hAnsiTheme="minorBidi"/>
          <w:sz w:val="24"/>
          <w:szCs w:val="24"/>
        </w:rPr>
      </w:pPr>
      <w:r w:rsidRPr="00D7513F">
        <w:rPr>
          <w:rFonts w:asciiTheme="minorBidi" w:hAnsiTheme="minorBidi"/>
          <w:sz w:val="24"/>
          <w:szCs w:val="24"/>
        </w:rPr>
        <w:t>Acceptance criteria</w:t>
      </w:r>
    </w:p>
    <w:p w14:paraId="37BECE93" w14:textId="77777777" w:rsidR="0019738D" w:rsidRPr="00D7513F" w:rsidRDefault="0019738D" w:rsidP="0019738D">
      <w:pPr>
        <w:pStyle w:val="ListParagraph"/>
        <w:numPr>
          <w:ilvl w:val="0"/>
          <w:numId w:val="9"/>
        </w:numPr>
        <w:autoSpaceDE w:val="0"/>
        <w:autoSpaceDN w:val="0"/>
        <w:adjustRightInd w:val="0"/>
        <w:spacing w:after="0" w:line="276" w:lineRule="auto"/>
        <w:rPr>
          <w:rFonts w:asciiTheme="minorBidi" w:hAnsiTheme="minorBidi"/>
          <w:sz w:val="24"/>
          <w:szCs w:val="24"/>
        </w:rPr>
      </w:pPr>
      <w:r w:rsidRPr="00D7513F">
        <w:rPr>
          <w:rFonts w:asciiTheme="minorBidi" w:hAnsiTheme="minorBidi"/>
          <w:sz w:val="24"/>
          <w:szCs w:val="24"/>
        </w:rPr>
        <w:t>Bioburden _ number of recoverable viable organisms</w:t>
      </w:r>
    </w:p>
    <w:p w14:paraId="2E07BEA9" w14:textId="77777777" w:rsidR="0019738D" w:rsidRPr="00D7513F" w:rsidRDefault="0019738D" w:rsidP="0019738D">
      <w:pPr>
        <w:pStyle w:val="ListParagraph"/>
        <w:numPr>
          <w:ilvl w:val="0"/>
          <w:numId w:val="9"/>
        </w:numPr>
        <w:autoSpaceDE w:val="0"/>
        <w:autoSpaceDN w:val="0"/>
        <w:adjustRightInd w:val="0"/>
        <w:spacing w:after="0" w:line="276" w:lineRule="auto"/>
        <w:rPr>
          <w:rFonts w:asciiTheme="minorBidi" w:hAnsiTheme="minorBidi"/>
          <w:sz w:val="24"/>
          <w:szCs w:val="24"/>
        </w:rPr>
      </w:pPr>
      <w:r w:rsidRPr="00D7513F">
        <w:rPr>
          <w:rFonts w:asciiTheme="minorBidi" w:hAnsiTheme="minorBidi"/>
          <w:sz w:val="24"/>
          <w:szCs w:val="24"/>
        </w:rPr>
        <w:t>Absence of objectionable organism</w:t>
      </w:r>
    </w:p>
    <w:p w14:paraId="7A2A2A64" w14:textId="77777777" w:rsidR="0019738D" w:rsidRPr="00D7513F" w:rsidRDefault="0019738D" w:rsidP="0019738D">
      <w:pPr>
        <w:pStyle w:val="ListParagraph"/>
        <w:autoSpaceDE w:val="0"/>
        <w:autoSpaceDN w:val="0"/>
        <w:adjustRightInd w:val="0"/>
        <w:spacing w:after="0" w:line="240" w:lineRule="auto"/>
        <w:ind w:left="1440"/>
        <w:rPr>
          <w:rFonts w:asciiTheme="minorBidi" w:hAnsiTheme="minorBidi"/>
          <w:sz w:val="24"/>
          <w:szCs w:val="24"/>
        </w:rPr>
      </w:pPr>
    </w:p>
    <w:p w14:paraId="3EA925BB" w14:textId="5EF5F5D9" w:rsidR="0019738D" w:rsidRPr="00D7513F" w:rsidRDefault="0019738D" w:rsidP="0019738D">
      <w:pPr>
        <w:spacing w:line="276" w:lineRule="auto"/>
        <w:jc w:val="both"/>
        <w:rPr>
          <w:rFonts w:asciiTheme="minorBidi" w:hAnsiTheme="minorBidi"/>
          <w:sz w:val="24"/>
          <w:szCs w:val="24"/>
        </w:rPr>
      </w:pPr>
      <w:r w:rsidRPr="00D7513F">
        <w:rPr>
          <w:rFonts w:asciiTheme="minorBidi" w:hAnsiTheme="minorBidi"/>
          <w:sz w:val="24"/>
          <w:szCs w:val="24"/>
        </w:rPr>
        <w:t xml:space="preserve">A microbial control strategy and risk management are used to identify and prevent microbial contamination that could compromise the quality of the product. </w:t>
      </w:r>
    </w:p>
    <w:p w14:paraId="7A1943E2" w14:textId="1AC389D1" w:rsidR="0019738D" w:rsidRPr="00D7513F" w:rsidRDefault="0019738D" w:rsidP="0019738D">
      <w:pPr>
        <w:spacing w:line="276" w:lineRule="auto"/>
        <w:jc w:val="both"/>
        <w:rPr>
          <w:rFonts w:asciiTheme="minorBidi" w:hAnsiTheme="minorBidi"/>
          <w:sz w:val="24"/>
          <w:szCs w:val="24"/>
        </w:rPr>
      </w:pPr>
      <w:r w:rsidRPr="00D7513F">
        <w:rPr>
          <w:rFonts w:asciiTheme="minorBidi" w:hAnsiTheme="minorBidi"/>
          <w:sz w:val="24"/>
          <w:szCs w:val="24"/>
        </w:rPr>
        <w:lastRenderedPageBreak/>
        <w:t>Sterility testing of pharmaceutical products is required during the sterilization validation process. As per USP requirements, sterility testing is an official test to determine suitability of a lot for treatment.</w:t>
      </w:r>
    </w:p>
    <w:p w14:paraId="364E23D9" w14:textId="77777777" w:rsidR="0019738D" w:rsidRPr="00D7513F" w:rsidRDefault="0019738D" w:rsidP="0019738D">
      <w:pPr>
        <w:spacing w:line="276" w:lineRule="auto"/>
        <w:jc w:val="both"/>
        <w:rPr>
          <w:rFonts w:asciiTheme="minorBidi" w:hAnsiTheme="minorBidi"/>
          <w:sz w:val="24"/>
          <w:szCs w:val="24"/>
        </w:rPr>
      </w:pPr>
      <w:r w:rsidRPr="00D7513F">
        <w:rPr>
          <w:rFonts w:asciiTheme="minorBidi" w:hAnsiTheme="minorBidi"/>
          <w:sz w:val="24"/>
          <w:szCs w:val="24"/>
        </w:rPr>
        <w:t>Providing adequate and reliable sterility test data is an important quality assurance issue.</w:t>
      </w:r>
    </w:p>
    <w:p w14:paraId="6EC2014A" w14:textId="1B6C4D1B" w:rsidR="0019738D" w:rsidRPr="00D7513F" w:rsidRDefault="0019738D" w:rsidP="0019738D">
      <w:pPr>
        <w:pStyle w:val="Default"/>
        <w:rPr>
          <w:rFonts w:asciiTheme="minorBidi" w:hAnsiTheme="minorBidi" w:cstheme="minorBidi"/>
          <w:color w:val="auto"/>
        </w:rPr>
      </w:pPr>
      <w:r w:rsidRPr="00D7513F">
        <w:rPr>
          <w:rFonts w:asciiTheme="minorBidi" w:hAnsiTheme="minorBidi" w:cstheme="minorBidi"/>
          <w:color w:val="auto"/>
        </w:rPr>
        <w:t xml:space="preserve">In this experiment we will talk about sterility of the media, Sterility testing of sterile and </w:t>
      </w:r>
      <w:proofErr w:type="gramStart"/>
      <w:r w:rsidRPr="00D7513F">
        <w:rPr>
          <w:rFonts w:asciiTheme="minorBidi" w:hAnsiTheme="minorBidi" w:cstheme="minorBidi"/>
          <w:color w:val="auto"/>
        </w:rPr>
        <w:t>Non-sterile</w:t>
      </w:r>
      <w:proofErr w:type="gramEnd"/>
      <w:r w:rsidRPr="00D7513F">
        <w:rPr>
          <w:rFonts w:asciiTheme="minorBidi" w:hAnsiTheme="minorBidi" w:cstheme="minorBidi"/>
          <w:color w:val="auto"/>
        </w:rPr>
        <w:t xml:space="preserve"> pharmaceutical products, and endotoxin Test (LAL Test). </w:t>
      </w:r>
    </w:p>
    <w:p w14:paraId="23B85C56" w14:textId="77777777" w:rsidR="0019738D" w:rsidRPr="00D7513F" w:rsidRDefault="0019738D" w:rsidP="0019738D">
      <w:pPr>
        <w:pStyle w:val="Default"/>
        <w:rPr>
          <w:rFonts w:asciiTheme="minorBidi" w:hAnsiTheme="minorBidi" w:cstheme="minorBidi"/>
          <w:color w:val="auto"/>
        </w:rPr>
      </w:pPr>
    </w:p>
    <w:p w14:paraId="72BB0ACF" w14:textId="77777777" w:rsidR="0019738D" w:rsidRPr="00D7513F" w:rsidRDefault="0019738D" w:rsidP="0019738D">
      <w:pPr>
        <w:rPr>
          <w:rFonts w:asciiTheme="minorBidi" w:hAnsiTheme="minorBidi"/>
          <w:b/>
          <w:bCs/>
          <w:color w:val="EF3134"/>
          <w:sz w:val="32"/>
          <w:szCs w:val="32"/>
          <w:u w:val="single"/>
        </w:rPr>
      </w:pPr>
      <w:r w:rsidRPr="00D7513F">
        <w:rPr>
          <w:rFonts w:asciiTheme="minorBidi" w:hAnsiTheme="minorBidi"/>
          <w:b/>
          <w:bCs/>
          <w:color w:val="EF3134"/>
          <w:sz w:val="32"/>
          <w:szCs w:val="32"/>
          <w:u w:val="single"/>
        </w:rPr>
        <w:t>Sterility of the media</w:t>
      </w:r>
    </w:p>
    <w:p w14:paraId="0C9A908D" w14:textId="77777777" w:rsidR="0019738D" w:rsidRPr="00D7513F" w:rsidRDefault="0019738D" w:rsidP="0019738D">
      <w:pPr>
        <w:autoSpaceDE w:val="0"/>
        <w:autoSpaceDN w:val="0"/>
        <w:adjustRightInd w:val="0"/>
        <w:spacing w:after="0" w:line="276" w:lineRule="auto"/>
        <w:jc w:val="both"/>
        <w:rPr>
          <w:rFonts w:asciiTheme="minorBidi" w:hAnsiTheme="minorBidi"/>
          <w:sz w:val="24"/>
          <w:szCs w:val="24"/>
        </w:rPr>
      </w:pPr>
      <w:r w:rsidRPr="00D7513F">
        <w:rPr>
          <w:rFonts w:asciiTheme="minorBidi" w:hAnsiTheme="minorBidi"/>
          <w:sz w:val="24"/>
          <w:szCs w:val="24"/>
        </w:rPr>
        <w:t>There are mainly two types of media that are used in sterility:</w:t>
      </w:r>
    </w:p>
    <w:p w14:paraId="20A833B0" w14:textId="77777777" w:rsidR="0019738D" w:rsidRPr="00D7513F" w:rsidRDefault="0019738D" w:rsidP="0019738D">
      <w:pPr>
        <w:pStyle w:val="ListParagraph"/>
        <w:numPr>
          <w:ilvl w:val="1"/>
          <w:numId w:val="10"/>
        </w:numPr>
        <w:autoSpaceDE w:val="0"/>
        <w:autoSpaceDN w:val="0"/>
        <w:adjustRightInd w:val="0"/>
        <w:spacing w:after="0" w:line="276" w:lineRule="auto"/>
        <w:ind w:left="990"/>
        <w:jc w:val="both"/>
        <w:rPr>
          <w:rFonts w:asciiTheme="minorBidi" w:hAnsiTheme="minorBidi"/>
          <w:sz w:val="24"/>
          <w:szCs w:val="24"/>
        </w:rPr>
      </w:pPr>
      <w:r w:rsidRPr="00D7513F">
        <w:rPr>
          <w:rFonts w:asciiTheme="minorBidi" w:hAnsiTheme="minorBidi"/>
          <w:sz w:val="24"/>
          <w:szCs w:val="24"/>
        </w:rPr>
        <w:t xml:space="preserve">Fluid </w:t>
      </w:r>
      <w:proofErr w:type="spellStart"/>
      <w:r w:rsidRPr="00D7513F">
        <w:rPr>
          <w:rFonts w:asciiTheme="minorBidi" w:hAnsiTheme="minorBidi"/>
          <w:sz w:val="24"/>
          <w:szCs w:val="24"/>
        </w:rPr>
        <w:t>Thioglycollate</w:t>
      </w:r>
      <w:proofErr w:type="spellEnd"/>
      <w:r w:rsidRPr="00D7513F">
        <w:rPr>
          <w:rFonts w:asciiTheme="minorBidi" w:hAnsiTheme="minorBidi"/>
          <w:sz w:val="24"/>
          <w:szCs w:val="24"/>
        </w:rPr>
        <w:t xml:space="preserve"> Medium (FTM)</w:t>
      </w:r>
    </w:p>
    <w:p w14:paraId="6FD39ED5" w14:textId="77777777" w:rsidR="0019738D" w:rsidRPr="00D7513F" w:rsidRDefault="0019738D" w:rsidP="0019738D">
      <w:pPr>
        <w:pStyle w:val="ListParagraph"/>
        <w:autoSpaceDE w:val="0"/>
        <w:autoSpaceDN w:val="0"/>
        <w:adjustRightInd w:val="0"/>
        <w:spacing w:after="0" w:line="276" w:lineRule="auto"/>
        <w:ind w:left="990"/>
        <w:jc w:val="both"/>
        <w:rPr>
          <w:rFonts w:asciiTheme="minorBidi" w:hAnsiTheme="minorBidi"/>
          <w:sz w:val="24"/>
          <w:szCs w:val="24"/>
        </w:rPr>
      </w:pPr>
      <w:r w:rsidRPr="00D7513F">
        <w:rPr>
          <w:rFonts w:asciiTheme="minorBidi" w:hAnsiTheme="minorBidi"/>
          <w:sz w:val="24"/>
          <w:szCs w:val="24"/>
        </w:rPr>
        <w:t>For detection of both aerobic and anaerobic bacteria.</w:t>
      </w:r>
    </w:p>
    <w:p w14:paraId="24813E8D" w14:textId="77777777" w:rsidR="0019738D" w:rsidRPr="00D7513F" w:rsidRDefault="0019738D" w:rsidP="0019738D">
      <w:pPr>
        <w:pStyle w:val="ListParagraph"/>
        <w:numPr>
          <w:ilvl w:val="1"/>
          <w:numId w:val="10"/>
        </w:numPr>
        <w:autoSpaceDE w:val="0"/>
        <w:autoSpaceDN w:val="0"/>
        <w:adjustRightInd w:val="0"/>
        <w:spacing w:after="0" w:line="276" w:lineRule="auto"/>
        <w:ind w:left="990"/>
        <w:jc w:val="both"/>
        <w:rPr>
          <w:rFonts w:asciiTheme="minorBidi" w:hAnsiTheme="minorBidi"/>
          <w:sz w:val="24"/>
          <w:szCs w:val="24"/>
        </w:rPr>
      </w:pPr>
      <w:r w:rsidRPr="00D7513F">
        <w:rPr>
          <w:rFonts w:asciiTheme="minorBidi" w:hAnsiTheme="minorBidi"/>
          <w:sz w:val="24"/>
          <w:szCs w:val="24"/>
        </w:rPr>
        <w:t>Tryptone Soya Broth or Soyabean Casein Digest Medium (TSB or SCDM).</w:t>
      </w:r>
    </w:p>
    <w:p w14:paraId="0D4973BA" w14:textId="77777777" w:rsidR="0019738D" w:rsidRPr="00D7513F" w:rsidRDefault="0019738D" w:rsidP="0019738D">
      <w:pPr>
        <w:pStyle w:val="ListParagraph"/>
        <w:autoSpaceDE w:val="0"/>
        <w:autoSpaceDN w:val="0"/>
        <w:adjustRightInd w:val="0"/>
        <w:spacing w:after="0" w:line="276" w:lineRule="auto"/>
        <w:ind w:left="990"/>
        <w:jc w:val="both"/>
        <w:rPr>
          <w:rFonts w:asciiTheme="minorBidi" w:hAnsiTheme="minorBidi"/>
          <w:sz w:val="24"/>
          <w:szCs w:val="24"/>
        </w:rPr>
      </w:pPr>
      <w:r w:rsidRPr="00D7513F">
        <w:rPr>
          <w:rFonts w:asciiTheme="minorBidi" w:hAnsiTheme="minorBidi"/>
          <w:sz w:val="24"/>
          <w:szCs w:val="24"/>
        </w:rPr>
        <w:t>Primarily intended for the culture of both fungi and aerobic bacteria.</w:t>
      </w:r>
    </w:p>
    <w:p w14:paraId="55E96B81" w14:textId="77777777" w:rsidR="0019738D" w:rsidRPr="00D7513F" w:rsidRDefault="0019738D" w:rsidP="0019738D">
      <w:pPr>
        <w:pStyle w:val="ListParagraph"/>
        <w:autoSpaceDE w:val="0"/>
        <w:autoSpaceDN w:val="0"/>
        <w:adjustRightInd w:val="0"/>
        <w:spacing w:after="0" w:line="276" w:lineRule="auto"/>
        <w:ind w:left="990"/>
        <w:jc w:val="both"/>
        <w:rPr>
          <w:rFonts w:asciiTheme="minorBidi" w:hAnsiTheme="minorBidi"/>
          <w:sz w:val="24"/>
          <w:szCs w:val="24"/>
        </w:rPr>
      </w:pPr>
    </w:p>
    <w:p w14:paraId="76CE11E5" w14:textId="77777777" w:rsidR="0019738D" w:rsidRPr="00D7513F" w:rsidRDefault="0019738D" w:rsidP="0019738D">
      <w:pPr>
        <w:autoSpaceDE w:val="0"/>
        <w:autoSpaceDN w:val="0"/>
        <w:adjustRightInd w:val="0"/>
        <w:spacing w:after="0" w:line="276" w:lineRule="auto"/>
        <w:jc w:val="both"/>
        <w:rPr>
          <w:rFonts w:asciiTheme="minorBidi" w:hAnsiTheme="minorBidi"/>
          <w:b/>
          <w:bCs/>
          <w:sz w:val="24"/>
          <w:szCs w:val="24"/>
        </w:rPr>
      </w:pPr>
      <w:r w:rsidRPr="00D7513F">
        <w:rPr>
          <w:rFonts w:asciiTheme="minorBidi" w:hAnsiTheme="minorBidi"/>
          <w:b/>
          <w:bCs/>
          <w:sz w:val="24"/>
          <w:szCs w:val="24"/>
        </w:rPr>
        <w:t xml:space="preserve">Sterility </w:t>
      </w:r>
      <w:proofErr w:type="gramStart"/>
      <w:r w:rsidRPr="00D7513F">
        <w:rPr>
          <w:rFonts w:asciiTheme="minorBidi" w:hAnsiTheme="minorBidi"/>
          <w:b/>
          <w:bCs/>
          <w:sz w:val="24"/>
          <w:szCs w:val="24"/>
        </w:rPr>
        <w:t>check</w:t>
      </w:r>
      <w:proofErr w:type="gramEnd"/>
      <w:r w:rsidRPr="00D7513F">
        <w:rPr>
          <w:rFonts w:asciiTheme="minorBidi" w:hAnsiTheme="minorBidi"/>
          <w:b/>
          <w:bCs/>
          <w:sz w:val="24"/>
          <w:szCs w:val="24"/>
        </w:rPr>
        <w:t xml:space="preserve"> for the media</w:t>
      </w:r>
    </w:p>
    <w:p w14:paraId="5A917CD2" w14:textId="77777777" w:rsidR="0019738D" w:rsidRPr="00D7513F" w:rsidRDefault="0019738D" w:rsidP="0019738D">
      <w:pPr>
        <w:autoSpaceDE w:val="0"/>
        <w:autoSpaceDN w:val="0"/>
        <w:adjustRightInd w:val="0"/>
        <w:spacing w:after="0" w:line="276" w:lineRule="auto"/>
        <w:jc w:val="both"/>
        <w:rPr>
          <w:rFonts w:asciiTheme="minorBidi" w:hAnsiTheme="minorBidi"/>
          <w:sz w:val="24"/>
          <w:szCs w:val="24"/>
        </w:rPr>
      </w:pPr>
      <w:r w:rsidRPr="00D7513F">
        <w:rPr>
          <w:rFonts w:asciiTheme="minorBidi" w:hAnsiTheme="minorBidi"/>
          <w:sz w:val="24"/>
          <w:szCs w:val="24"/>
        </w:rPr>
        <w:t xml:space="preserve">This is a pre-requisite step, which states that the sterility testing medium must not contain any contamination. To ensure the media is sterile (free from any microbial contamination), prepare FTM and TSB media and incubate the same at appropriate temperatures for a total of 14 days. There should not be any turbidity in the media after the </w:t>
      </w:r>
      <w:proofErr w:type="spellStart"/>
      <w:r w:rsidRPr="00D7513F">
        <w:rPr>
          <w:rFonts w:asciiTheme="minorBidi" w:hAnsiTheme="minorBidi"/>
          <w:sz w:val="24"/>
          <w:szCs w:val="24"/>
        </w:rPr>
        <w:t>said</w:t>
      </w:r>
      <w:proofErr w:type="spellEnd"/>
      <w:r w:rsidRPr="00D7513F">
        <w:rPr>
          <w:rFonts w:asciiTheme="minorBidi" w:hAnsiTheme="minorBidi"/>
          <w:sz w:val="24"/>
          <w:szCs w:val="24"/>
        </w:rPr>
        <w:t xml:space="preserve"> period.</w:t>
      </w:r>
    </w:p>
    <w:p w14:paraId="1A6E5D3B" w14:textId="77777777" w:rsidR="0019738D" w:rsidRPr="00D7513F" w:rsidRDefault="0019738D" w:rsidP="0019738D">
      <w:pPr>
        <w:autoSpaceDE w:val="0"/>
        <w:autoSpaceDN w:val="0"/>
        <w:adjustRightInd w:val="0"/>
        <w:spacing w:after="0" w:line="276" w:lineRule="auto"/>
        <w:jc w:val="both"/>
        <w:rPr>
          <w:rFonts w:asciiTheme="minorBidi" w:hAnsiTheme="minorBidi"/>
          <w:sz w:val="24"/>
          <w:szCs w:val="24"/>
        </w:rPr>
      </w:pPr>
      <w:r w:rsidRPr="00D7513F">
        <w:rPr>
          <w:rFonts w:asciiTheme="minorBidi" w:hAnsiTheme="minorBidi"/>
          <w:noProof/>
        </w:rPr>
        <w:drawing>
          <wp:inline distT="0" distB="0" distL="0" distR="0" wp14:anchorId="2CDD25E4" wp14:editId="3B037538">
            <wp:extent cx="6228796" cy="3879850"/>
            <wp:effectExtent l="0" t="0" r="63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286" t="27540" r="30769" b="9401"/>
                    <a:stretch/>
                  </pic:blipFill>
                  <pic:spPr bwMode="auto">
                    <a:xfrm>
                      <a:off x="0" y="0"/>
                      <a:ext cx="6276016" cy="3909263"/>
                    </a:xfrm>
                    <a:prstGeom prst="rect">
                      <a:avLst/>
                    </a:prstGeom>
                    <a:ln>
                      <a:noFill/>
                    </a:ln>
                    <a:extLst>
                      <a:ext uri="{53640926-AAD7-44D8-BBD7-CCE9431645EC}">
                        <a14:shadowObscured xmlns:a14="http://schemas.microsoft.com/office/drawing/2010/main"/>
                      </a:ext>
                    </a:extLst>
                  </pic:spPr>
                </pic:pic>
              </a:graphicData>
            </a:graphic>
          </wp:inline>
        </w:drawing>
      </w:r>
    </w:p>
    <w:p w14:paraId="16FB6B37" w14:textId="77777777" w:rsidR="0019738D" w:rsidRPr="00D7513F" w:rsidRDefault="0019738D" w:rsidP="0019738D">
      <w:pPr>
        <w:rPr>
          <w:rFonts w:asciiTheme="minorBidi" w:hAnsiTheme="minorBidi"/>
          <w:b/>
          <w:bCs/>
          <w:color w:val="EF3134"/>
          <w:sz w:val="32"/>
          <w:szCs w:val="32"/>
          <w:u w:val="single"/>
        </w:rPr>
      </w:pPr>
      <w:r w:rsidRPr="00D7513F">
        <w:rPr>
          <w:rFonts w:asciiTheme="minorBidi" w:hAnsiTheme="minorBidi"/>
          <w:b/>
          <w:bCs/>
          <w:color w:val="EF3134"/>
          <w:sz w:val="32"/>
          <w:szCs w:val="32"/>
          <w:u w:val="single"/>
        </w:rPr>
        <w:t>Sterility testing of sterile pharmaceutical products</w:t>
      </w:r>
    </w:p>
    <w:p w14:paraId="464CDB19" w14:textId="77777777" w:rsidR="0019738D" w:rsidRPr="00D7513F" w:rsidRDefault="0019738D" w:rsidP="0019738D">
      <w:pPr>
        <w:autoSpaceDE w:val="0"/>
        <w:autoSpaceDN w:val="0"/>
        <w:adjustRightInd w:val="0"/>
        <w:spacing w:after="0" w:line="276" w:lineRule="auto"/>
        <w:jc w:val="both"/>
        <w:rPr>
          <w:rFonts w:asciiTheme="minorBidi" w:hAnsiTheme="minorBidi"/>
          <w:sz w:val="24"/>
          <w:szCs w:val="24"/>
        </w:rPr>
      </w:pPr>
      <w:r w:rsidRPr="00D7513F">
        <w:rPr>
          <w:rFonts w:asciiTheme="minorBidi" w:hAnsiTheme="minorBidi"/>
          <w:sz w:val="24"/>
          <w:szCs w:val="24"/>
        </w:rPr>
        <w:lastRenderedPageBreak/>
        <w:t xml:space="preserve">To check the sterility of the product, each raw material and component used in the drug manufacturing must pass the sterility test. </w:t>
      </w:r>
    </w:p>
    <w:p w14:paraId="0D7E17D1" w14:textId="72420284" w:rsidR="0019738D" w:rsidRPr="00D7513F" w:rsidRDefault="0019738D" w:rsidP="0019738D">
      <w:pPr>
        <w:autoSpaceDE w:val="0"/>
        <w:autoSpaceDN w:val="0"/>
        <w:adjustRightInd w:val="0"/>
        <w:spacing w:after="0" w:line="276" w:lineRule="auto"/>
        <w:jc w:val="both"/>
        <w:rPr>
          <w:rFonts w:asciiTheme="minorBidi" w:hAnsiTheme="minorBidi"/>
          <w:sz w:val="24"/>
          <w:szCs w:val="24"/>
        </w:rPr>
      </w:pPr>
      <w:r w:rsidRPr="00D7513F">
        <w:rPr>
          <w:rFonts w:asciiTheme="minorBidi" w:hAnsiTheme="minorBidi"/>
          <w:sz w:val="24"/>
          <w:szCs w:val="24"/>
        </w:rPr>
        <w:t xml:space="preserve">For sterile products, the expectation and limit for the contamination has been already set by the regulatory bodies. Any </w:t>
      </w:r>
      <w:proofErr w:type="gramStart"/>
      <w:r w:rsidRPr="00D7513F">
        <w:rPr>
          <w:rFonts w:asciiTheme="minorBidi" w:hAnsiTheme="minorBidi"/>
          <w:sz w:val="24"/>
          <w:szCs w:val="24"/>
        </w:rPr>
        <w:t>out of specification</w:t>
      </w:r>
      <w:proofErr w:type="gramEnd"/>
      <w:r w:rsidRPr="00D7513F">
        <w:rPr>
          <w:rFonts w:asciiTheme="minorBidi" w:hAnsiTheme="minorBidi"/>
          <w:sz w:val="24"/>
          <w:szCs w:val="24"/>
        </w:rPr>
        <w:t xml:space="preserve"> product must be rejected and investigation must be carried out to identify the root cause.</w:t>
      </w:r>
    </w:p>
    <w:p w14:paraId="39645636" w14:textId="77777777" w:rsidR="0019738D" w:rsidRPr="00D7513F" w:rsidRDefault="0019738D" w:rsidP="0019738D">
      <w:pPr>
        <w:autoSpaceDE w:val="0"/>
        <w:autoSpaceDN w:val="0"/>
        <w:adjustRightInd w:val="0"/>
        <w:spacing w:after="0" w:line="276" w:lineRule="auto"/>
        <w:jc w:val="both"/>
        <w:rPr>
          <w:rFonts w:asciiTheme="minorBidi" w:hAnsiTheme="minorBidi"/>
          <w:sz w:val="24"/>
          <w:szCs w:val="24"/>
        </w:rPr>
      </w:pPr>
    </w:p>
    <w:p w14:paraId="594C32AD" w14:textId="77777777" w:rsidR="0019738D" w:rsidRPr="00D7513F" w:rsidRDefault="0019738D" w:rsidP="0019738D">
      <w:pPr>
        <w:autoSpaceDE w:val="0"/>
        <w:autoSpaceDN w:val="0"/>
        <w:adjustRightInd w:val="0"/>
        <w:spacing w:after="0" w:line="276" w:lineRule="auto"/>
        <w:jc w:val="both"/>
        <w:rPr>
          <w:rFonts w:asciiTheme="minorBidi" w:hAnsiTheme="minorBidi"/>
          <w:sz w:val="24"/>
          <w:szCs w:val="24"/>
        </w:rPr>
      </w:pPr>
      <w:r w:rsidRPr="00D7513F">
        <w:rPr>
          <w:rFonts w:asciiTheme="minorBidi" w:hAnsiTheme="minorBidi"/>
          <w:sz w:val="24"/>
          <w:szCs w:val="24"/>
        </w:rPr>
        <w:t>The analysis must be carried out by using:</w:t>
      </w:r>
    </w:p>
    <w:p w14:paraId="5B41079D" w14:textId="77777777" w:rsidR="0019738D" w:rsidRPr="00D7513F" w:rsidRDefault="0019738D" w:rsidP="0019738D">
      <w:pPr>
        <w:pStyle w:val="ListParagraph"/>
        <w:numPr>
          <w:ilvl w:val="0"/>
          <w:numId w:val="11"/>
        </w:numPr>
        <w:autoSpaceDE w:val="0"/>
        <w:autoSpaceDN w:val="0"/>
        <w:adjustRightInd w:val="0"/>
        <w:spacing w:after="0" w:line="276" w:lineRule="auto"/>
        <w:jc w:val="both"/>
        <w:rPr>
          <w:rFonts w:asciiTheme="minorBidi" w:hAnsiTheme="minorBidi"/>
          <w:sz w:val="24"/>
          <w:szCs w:val="24"/>
        </w:rPr>
      </w:pPr>
      <w:r w:rsidRPr="00D7513F">
        <w:rPr>
          <w:rFonts w:asciiTheme="minorBidi" w:hAnsiTheme="minorBidi"/>
          <w:sz w:val="24"/>
          <w:szCs w:val="24"/>
        </w:rPr>
        <w:t>Membrane Filtration and</w:t>
      </w:r>
    </w:p>
    <w:p w14:paraId="68CDFA09" w14:textId="77777777" w:rsidR="0019738D" w:rsidRPr="00D7513F" w:rsidRDefault="0019738D" w:rsidP="0019738D">
      <w:pPr>
        <w:pStyle w:val="ListParagraph"/>
        <w:numPr>
          <w:ilvl w:val="0"/>
          <w:numId w:val="11"/>
        </w:numPr>
        <w:autoSpaceDE w:val="0"/>
        <w:autoSpaceDN w:val="0"/>
        <w:adjustRightInd w:val="0"/>
        <w:spacing w:after="0" w:line="276" w:lineRule="auto"/>
        <w:jc w:val="both"/>
        <w:rPr>
          <w:rFonts w:asciiTheme="minorBidi" w:hAnsiTheme="minorBidi"/>
          <w:sz w:val="24"/>
          <w:szCs w:val="24"/>
        </w:rPr>
      </w:pPr>
      <w:r w:rsidRPr="00D7513F">
        <w:rPr>
          <w:rFonts w:asciiTheme="minorBidi" w:hAnsiTheme="minorBidi"/>
          <w:sz w:val="24"/>
          <w:szCs w:val="24"/>
        </w:rPr>
        <w:t>Direct inoculation</w:t>
      </w:r>
    </w:p>
    <w:p w14:paraId="40FE099B" w14:textId="77777777" w:rsidR="0019738D" w:rsidRPr="00D7513F" w:rsidRDefault="0019738D" w:rsidP="0019738D">
      <w:pPr>
        <w:autoSpaceDE w:val="0"/>
        <w:autoSpaceDN w:val="0"/>
        <w:adjustRightInd w:val="0"/>
        <w:spacing w:after="0" w:line="276" w:lineRule="auto"/>
        <w:jc w:val="both"/>
        <w:rPr>
          <w:rFonts w:asciiTheme="minorBidi" w:hAnsiTheme="minorBidi"/>
          <w:sz w:val="24"/>
          <w:szCs w:val="24"/>
        </w:rPr>
      </w:pPr>
      <w:r w:rsidRPr="00D7513F">
        <w:rPr>
          <w:rFonts w:asciiTheme="minorBidi" w:hAnsiTheme="minorBidi"/>
          <w:sz w:val="24"/>
          <w:szCs w:val="24"/>
        </w:rPr>
        <w:t>In each of the mentioned methods, the product sterility is investigated using appropriate culture media for recommended temperature and duration.</w:t>
      </w:r>
    </w:p>
    <w:p w14:paraId="6CC34D15" w14:textId="4104A332" w:rsidR="0019738D" w:rsidRPr="00D7513F" w:rsidRDefault="0019738D" w:rsidP="0019738D">
      <w:pPr>
        <w:autoSpaceDE w:val="0"/>
        <w:autoSpaceDN w:val="0"/>
        <w:adjustRightInd w:val="0"/>
        <w:spacing w:after="0" w:line="276" w:lineRule="auto"/>
        <w:jc w:val="both"/>
        <w:rPr>
          <w:rFonts w:asciiTheme="minorBidi" w:hAnsiTheme="minorBidi"/>
          <w:sz w:val="24"/>
          <w:szCs w:val="24"/>
        </w:rPr>
      </w:pPr>
    </w:p>
    <w:p w14:paraId="1B710D4D" w14:textId="58A880C0" w:rsidR="0019738D" w:rsidRPr="00D7513F" w:rsidRDefault="0019738D" w:rsidP="0019738D">
      <w:pPr>
        <w:pStyle w:val="ListParagraph"/>
        <w:numPr>
          <w:ilvl w:val="0"/>
          <w:numId w:val="2"/>
        </w:numPr>
        <w:rPr>
          <w:rFonts w:asciiTheme="minorBidi" w:hAnsiTheme="minorBidi"/>
          <w:b/>
          <w:bCs/>
          <w:sz w:val="28"/>
          <w:szCs w:val="28"/>
        </w:rPr>
      </w:pPr>
      <w:r w:rsidRPr="00D7513F">
        <w:rPr>
          <w:rFonts w:asciiTheme="minorBidi" w:hAnsiTheme="minorBidi"/>
          <w:b/>
          <w:bCs/>
          <w:sz w:val="28"/>
          <w:szCs w:val="28"/>
        </w:rPr>
        <w:t>Membrane filtration:</w:t>
      </w:r>
    </w:p>
    <w:p w14:paraId="5B180163" w14:textId="53602881" w:rsidR="0019738D" w:rsidRPr="00D7513F" w:rsidRDefault="0019738D" w:rsidP="0019738D">
      <w:pPr>
        <w:pStyle w:val="ListParagraph"/>
        <w:rPr>
          <w:rFonts w:asciiTheme="minorBidi" w:hAnsiTheme="minorBidi"/>
          <w:b/>
          <w:bCs/>
          <w:sz w:val="28"/>
          <w:szCs w:val="28"/>
        </w:rPr>
      </w:pPr>
      <w:r w:rsidRPr="00D7513F">
        <w:rPr>
          <w:rFonts w:asciiTheme="minorBidi" w:hAnsiTheme="minorBidi"/>
          <w:noProof/>
        </w:rPr>
        <w:drawing>
          <wp:anchor distT="0" distB="0" distL="114300" distR="114300" simplePos="0" relativeHeight="251658240" behindDoc="0" locked="0" layoutInCell="1" allowOverlap="1" wp14:anchorId="0EB4B392" wp14:editId="1016C051">
            <wp:simplePos x="0" y="0"/>
            <wp:positionH relativeFrom="column">
              <wp:posOffset>-73191</wp:posOffset>
            </wp:positionH>
            <wp:positionV relativeFrom="paragraph">
              <wp:posOffset>278931</wp:posOffset>
            </wp:positionV>
            <wp:extent cx="6258077" cy="50546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1154" t="21272" r="37180" b="18898"/>
                    <a:stretch/>
                  </pic:blipFill>
                  <pic:spPr bwMode="auto">
                    <a:xfrm>
                      <a:off x="0" y="0"/>
                      <a:ext cx="6258077" cy="5054600"/>
                    </a:xfrm>
                    <a:prstGeom prst="rect">
                      <a:avLst/>
                    </a:prstGeom>
                    <a:ln>
                      <a:noFill/>
                    </a:ln>
                    <a:extLst>
                      <a:ext uri="{53640926-AAD7-44D8-BBD7-CCE9431645EC}">
                        <a14:shadowObscured xmlns:a14="http://schemas.microsoft.com/office/drawing/2010/main"/>
                      </a:ext>
                    </a:extLst>
                  </pic:spPr>
                </pic:pic>
              </a:graphicData>
            </a:graphic>
          </wp:anchor>
        </w:drawing>
      </w:r>
    </w:p>
    <w:p w14:paraId="42FA1891" w14:textId="77777777" w:rsidR="0019738D" w:rsidRPr="00D7513F" w:rsidRDefault="0019738D" w:rsidP="0019738D">
      <w:pPr>
        <w:pStyle w:val="ListParagraph"/>
        <w:numPr>
          <w:ilvl w:val="0"/>
          <w:numId w:val="2"/>
        </w:numPr>
        <w:rPr>
          <w:rFonts w:asciiTheme="minorBidi" w:hAnsiTheme="minorBidi"/>
          <w:b/>
          <w:bCs/>
          <w:sz w:val="28"/>
          <w:szCs w:val="28"/>
        </w:rPr>
      </w:pPr>
      <w:r w:rsidRPr="00D7513F">
        <w:rPr>
          <w:rFonts w:asciiTheme="minorBidi" w:hAnsiTheme="minorBidi"/>
          <w:b/>
          <w:bCs/>
          <w:sz w:val="28"/>
          <w:szCs w:val="28"/>
        </w:rPr>
        <w:t>Direct inoculation:</w:t>
      </w:r>
    </w:p>
    <w:p w14:paraId="0F8D5835" w14:textId="531410E1" w:rsidR="0019738D" w:rsidRPr="00D7513F" w:rsidRDefault="0019738D" w:rsidP="0019738D">
      <w:pPr>
        <w:pStyle w:val="ListParagraph"/>
        <w:rPr>
          <w:rFonts w:asciiTheme="minorBidi" w:hAnsiTheme="minorBidi"/>
          <w:sz w:val="24"/>
          <w:szCs w:val="24"/>
        </w:rPr>
      </w:pPr>
      <w:r w:rsidRPr="00D7513F">
        <w:rPr>
          <w:rFonts w:asciiTheme="minorBidi" w:hAnsiTheme="minorBidi"/>
          <w:sz w:val="24"/>
          <w:szCs w:val="24"/>
        </w:rPr>
        <w:t xml:space="preserve">For liquid samples, 10-fold dilution is done and for solid samples 100 folds’ dilution is done using a suitable diluent. </w:t>
      </w:r>
    </w:p>
    <w:p w14:paraId="3C7DA173" w14:textId="77777777" w:rsidR="0019738D" w:rsidRPr="00D7513F" w:rsidRDefault="0019738D" w:rsidP="0019738D">
      <w:pPr>
        <w:pStyle w:val="ListParagraph"/>
        <w:rPr>
          <w:rFonts w:asciiTheme="minorBidi" w:hAnsiTheme="minorBidi"/>
          <w:sz w:val="24"/>
          <w:szCs w:val="24"/>
        </w:rPr>
      </w:pPr>
      <w:r w:rsidRPr="00D7513F">
        <w:rPr>
          <w:rFonts w:asciiTheme="minorBidi" w:hAnsiTheme="minorBidi"/>
          <w:noProof/>
        </w:rPr>
        <w:lastRenderedPageBreak/>
        <w:drawing>
          <wp:inline distT="0" distB="0" distL="0" distR="0" wp14:anchorId="1D533EBA" wp14:editId="1D9A2017">
            <wp:extent cx="5625336" cy="231902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423" t="31404" r="30983" b="28585"/>
                    <a:stretch/>
                  </pic:blipFill>
                  <pic:spPr bwMode="auto">
                    <a:xfrm>
                      <a:off x="0" y="0"/>
                      <a:ext cx="5693156" cy="2346978"/>
                    </a:xfrm>
                    <a:prstGeom prst="rect">
                      <a:avLst/>
                    </a:prstGeom>
                    <a:ln>
                      <a:noFill/>
                    </a:ln>
                    <a:extLst>
                      <a:ext uri="{53640926-AAD7-44D8-BBD7-CCE9431645EC}">
                        <a14:shadowObscured xmlns:a14="http://schemas.microsoft.com/office/drawing/2010/main"/>
                      </a:ext>
                    </a:extLst>
                  </pic:spPr>
                </pic:pic>
              </a:graphicData>
            </a:graphic>
          </wp:inline>
        </w:drawing>
      </w:r>
    </w:p>
    <w:p w14:paraId="3AA79B75" w14:textId="77777777" w:rsidR="0019738D" w:rsidRPr="00D7513F" w:rsidRDefault="0019738D" w:rsidP="0019738D">
      <w:pPr>
        <w:rPr>
          <w:rFonts w:asciiTheme="minorBidi" w:hAnsiTheme="minorBidi"/>
          <w:b/>
          <w:bCs/>
          <w:color w:val="EF3134"/>
          <w:sz w:val="32"/>
          <w:szCs w:val="32"/>
          <w:u w:val="single"/>
        </w:rPr>
      </w:pPr>
      <w:r w:rsidRPr="00D7513F">
        <w:rPr>
          <w:rFonts w:asciiTheme="minorBidi" w:hAnsiTheme="minorBidi"/>
          <w:b/>
          <w:bCs/>
          <w:color w:val="EF3134"/>
          <w:sz w:val="32"/>
          <w:szCs w:val="32"/>
          <w:u w:val="single"/>
        </w:rPr>
        <w:t xml:space="preserve">Sterility testing of </w:t>
      </w:r>
      <w:proofErr w:type="gramStart"/>
      <w:r w:rsidRPr="00D7513F">
        <w:rPr>
          <w:rFonts w:asciiTheme="minorBidi" w:hAnsiTheme="minorBidi"/>
          <w:b/>
          <w:bCs/>
          <w:color w:val="EF3134"/>
          <w:sz w:val="32"/>
          <w:szCs w:val="32"/>
          <w:u w:val="single"/>
        </w:rPr>
        <w:t>Non- sterile</w:t>
      </w:r>
      <w:proofErr w:type="gramEnd"/>
      <w:r w:rsidRPr="00D7513F">
        <w:rPr>
          <w:rFonts w:asciiTheme="minorBidi" w:hAnsiTheme="minorBidi"/>
          <w:b/>
          <w:bCs/>
          <w:color w:val="EF3134"/>
          <w:sz w:val="32"/>
          <w:szCs w:val="32"/>
          <w:u w:val="single"/>
        </w:rPr>
        <w:t xml:space="preserve"> pharmaceutical products</w:t>
      </w:r>
    </w:p>
    <w:p w14:paraId="4B03B9CF" w14:textId="77777777" w:rsidR="0019738D" w:rsidRPr="00D7513F" w:rsidRDefault="0019738D" w:rsidP="0019738D">
      <w:pPr>
        <w:autoSpaceDE w:val="0"/>
        <w:autoSpaceDN w:val="0"/>
        <w:adjustRightInd w:val="0"/>
        <w:spacing w:after="0" w:line="276" w:lineRule="auto"/>
        <w:jc w:val="both"/>
        <w:rPr>
          <w:rFonts w:asciiTheme="minorBidi" w:hAnsiTheme="minorBidi"/>
          <w:sz w:val="24"/>
          <w:szCs w:val="24"/>
        </w:rPr>
      </w:pPr>
      <w:r w:rsidRPr="00D7513F">
        <w:rPr>
          <w:rFonts w:asciiTheme="minorBidi" w:hAnsiTheme="minorBidi"/>
          <w:sz w:val="24"/>
          <w:szCs w:val="24"/>
        </w:rPr>
        <w:t xml:space="preserve">Unlike sterile product manufacturing, the manufacturing of non-sterile pharmaceutical products does not require the cleanroom environment to be completely free from any microbial presence. </w:t>
      </w:r>
    </w:p>
    <w:p w14:paraId="68FC2006" w14:textId="77777777" w:rsidR="0019738D" w:rsidRPr="00D7513F" w:rsidRDefault="0019738D" w:rsidP="0019738D">
      <w:pPr>
        <w:autoSpaceDE w:val="0"/>
        <w:autoSpaceDN w:val="0"/>
        <w:adjustRightInd w:val="0"/>
        <w:spacing w:after="0" w:line="276" w:lineRule="auto"/>
        <w:jc w:val="both"/>
        <w:rPr>
          <w:rFonts w:asciiTheme="minorBidi" w:hAnsiTheme="minorBidi"/>
          <w:sz w:val="24"/>
          <w:szCs w:val="24"/>
        </w:rPr>
      </w:pPr>
    </w:p>
    <w:p w14:paraId="2B65809D" w14:textId="77777777" w:rsidR="0019738D" w:rsidRPr="00D7513F" w:rsidRDefault="0019738D" w:rsidP="0019738D">
      <w:pPr>
        <w:autoSpaceDE w:val="0"/>
        <w:autoSpaceDN w:val="0"/>
        <w:adjustRightInd w:val="0"/>
        <w:spacing w:after="0" w:line="276" w:lineRule="auto"/>
        <w:jc w:val="both"/>
        <w:rPr>
          <w:rFonts w:asciiTheme="minorBidi" w:hAnsiTheme="minorBidi"/>
          <w:sz w:val="24"/>
          <w:szCs w:val="24"/>
        </w:rPr>
      </w:pPr>
      <w:r w:rsidRPr="00D7513F">
        <w:rPr>
          <w:rFonts w:asciiTheme="minorBidi" w:hAnsiTheme="minorBidi"/>
          <w:sz w:val="24"/>
          <w:szCs w:val="24"/>
        </w:rPr>
        <w:t xml:space="preserve">There </w:t>
      </w:r>
      <w:proofErr w:type="gramStart"/>
      <w:r w:rsidRPr="00D7513F">
        <w:rPr>
          <w:rFonts w:asciiTheme="minorBidi" w:hAnsiTheme="minorBidi"/>
          <w:sz w:val="24"/>
          <w:szCs w:val="24"/>
        </w:rPr>
        <w:t>are</w:t>
      </w:r>
      <w:proofErr w:type="gramEnd"/>
      <w:r w:rsidRPr="00D7513F">
        <w:rPr>
          <w:rFonts w:asciiTheme="minorBidi" w:hAnsiTheme="minorBidi"/>
          <w:sz w:val="24"/>
          <w:szCs w:val="24"/>
        </w:rPr>
        <w:t xml:space="preserve"> acceptance limits set for these industries, which align with the regulatory acceptance guidelines to manufacture non-sterile products. Further, they test for objectionable microorganism presence in the product.</w:t>
      </w:r>
    </w:p>
    <w:p w14:paraId="7003D93B" w14:textId="77777777" w:rsidR="0019738D" w:rsidRPr="00D7513F" w:rsidRDefault="0019738D" w:rsidP="0019738D">
      <w:pPr>
        <w:autoSpaceDE w:val="0"/>
        <w:autoSpaceDN w:val="0"/>
        <w:adjustRightInd w:val="0"/>
        <w:spacing w:after="0" w:line="276" w:lineRule="auto"/>
        <w:jc w:val="both"/>
        <w:rPr>
          <w:rFonts w:asciiTheme="minorBidi" w:hAnsiTheme="minorBidi"/>
          <w:sz w:val="24"/>
          <w:szCs w:val="24"/>
        </w:rPr>
      </w:pPr>
    </w:p>
    <w:p w14:paraId="5EB1903D" w14:textId="77777777" w:rsidR="0019738D" w:rsidRPr="00D7513F" w:rsidRDefault="0019738D" w:rsidP="0019738D">
      <w:pPr>
        <w:autoSpaceDE w:val="0"/>
        <w:autoSpaceDN w:val="0"/>
        <w:adjustRightInd w:val="0"/>
        <w:spacing w:after="0" w:line="276" w:lineRule="auto"/>
        <w:jc w:val="both"/>
        <w:rPr>
          <w:rFonts w:asciiTheme="minorBidi" w:hAnsiTheme="minorBidi"/>
          <w:sz w:val="24"/>
          <w:szCs w:val="24"/>
        </w:rPr>
      </w:pPr>
      <w:r w:rsidRPr="00D7513F">
        <w:rPr>
          <w:rFonts w:asciiTheme="minorBidi" w:hAnsiTheme="minorBidi"/>
          <w:sz w:val="24"/>
          <w:szCs w:val="24"/>
        </w:rPr>
        <w:t xml:space="preserve">The basic tests done in non-sterile pharmaceutical industry for microbial identification </w:t>
      </w:r>
      <w:proofErr w:type="gramStart"/>
      <w:r w:rsidRPr="00D7513F">
        <w:rPr>
          <w:rFonts w:asciiTheme="minorBidi" w:hAnsiTheme="minorBidi"/>
          <w:sz w:val="24"/>
          <w:szCs w:val="24"/>
        </w:rPr>
        <w:t>is</w:t>
      </w:r>
      <w:proofErr w:type="gramEnd"/>
      <w:r w:rsidRPr="00D7513F">
        <w:rPr>
          <w:rFonts w:asciiTheme="minorBidi" w:hAnsiTheme="minorBidi"/>
          <w:sz w:val="24"/>
          <w:szCs w:val="24"/>
        </w:rPr>
        <w:t xml:space="preserve"> a Microbial enumeration test (microbial counting test) for the quantitative counting of viable microorganisms and the determination of the absence of specified microorganisms in finished pharmaceutical products and raw materials.</w:t>
      </w:r>
    </w:p>
    <w:p w14:paraId="5CF74BE6" w14:textId="77777777" w:rsidR="0019738D" w:rsidRPr="00D7513F" w:rsidRDefault="0019738D" w:rsidP="0019738D">
      <w:pPr>
        <w:autoSpaceDE w:val="0"/>
        <w:autoSpaceDN w:val="0"/>
        <w:adjustRightInd w:val="0"/>
        <w:spacing w:after="0" w:line="276" w:lineRule="auto"/>
        <w:jc w:val="both"/>
        <w:rPr>
          <w:rFonts w:asciiTheme="minorBidi" w:hAnsiTheme="minorBidi"/>
          <w:sz w:val="24"/>
          <w:szCs w:val="24"/>
        </w:rPr>
      </w:pPr>
    </w:p>
    <w:p w14:paraId="1627AB4C" w14:textId="77777777" w:rsidR="0019738D" w:rsidRPr="00D7513F" w:rsidRDefault="0019738D" w:rsidP="0019738D">
      <w:pPr>
        <w:autoSpaceDE w:val="0"/>
        <w:autoSpaceDN w:val="0"/>
        <w:adjustRightInd w:val="0"/>
        <w:spacing w:after="0" w:line="276" w:lineRule="auto"/>
        <w:jc w:val="both"/>
        <w:rPr>
          <w:rFonts w:asciiTheme="minorBidi" w:hAnsiTheme="minorBidi"/>
          <w:sz w:val="24"/>
          <w:szCs w:val="24"/>
        </w:rPr>
      </w:pPr>
      <w:r w:rsidRPr="00D7513F">
        <w:rPr>
          <w:rFonts w:asciiTheme="minorBidi" w:hAnsiTheme="minorBidi"/>
          <w:sz w:val="24"/>
          <w:szCs w:val="24"/>
        </w:rPr>
        <w:t xml:space="preserve">The methods for enumeration of microorganisms from pharmaceuticals </w:t>
      </w:r>
      <w:proofErr w:type="gramStart"/>
      <w:r w:rsidRPr="00D7513F">
        <w:rPr>
          <w:rFonts w:asciiTheme="minorBidi" w:hAnsiTheme="minorBidi"/>
          <w:sz w:val="24"/>
          <w:szCs w:val="24"/>
        </w:rPr>
        <w:t>includes</w:t>
      </w:r>
      <w:proofErr w:type="gramEnd"/>
      <w:r w:rsidRPr="00D7513F">
        <w:rPr>
          <w:rFonts w:asciiTheme="minorBidi" w:hAnsiTheme="minorBidi"/>
          <w:sz w:val="24"/>
          <w:szCs w:val="24"/>
        </w:rPr>
        <w:t xml:space="preserve"> membrane filtration and conventional plate count (including pour-plate method, surface- spread method).</w:t>
      </w:r>
    </w:p>
    <w:p w14:paraId="0AE335F0" w14:textId="77777777" w:rsidR="0019738D" w:rsidRPr="00D7513F" w:rsidRDefault="0019738D" w:rsidP="0019738D">
      <w:pPr>
        <w:autoSpaceDE w:val="0"/>
        <w:autoSpaceDN w:val="0"/>
        <w:adjustRightInd w:val="0"/>
        <w:spacing w:after="0" w:line="276" w:lineRule="auto"/>
        <w:jc w:val="both"/>
        <w:rPr>
          <w:rFonts w:asciiTheme="minorBidi" w:hAnsiTheme="minorBidi"/>
          <w:sz w:val="24"/>
          <w:szCs w:val="24"/>
        </w:rPr>
      </w:pPr>
    </w:p>
    <w:p w14:paraId="4998FBEC" w14:textId="77777777" w:rsidR="0019738D" w:rsidRPr="00D7513F" w:rsidRDefault="0019738D" w:rsidP="0019738D">
      <w:pPr>
        <w:autoSpaceDE w:val="0"/>
        <w:autoSpaceDN w:val="0"/>
        <w:adjustRightInd w:val="0"/>
        <w:spacing w:after="0" w:line="276" w:lineRule="auto"/>
        <w:jc w:val="both"/>
        <w:rPr>
          <w:rFonts w:asciiTheme="minorBidi" w:hAnsiTheme="minorBidi"/>
          <w:sz w:val="24"/>
          <w:szCs w:val="24"/>
        </w:rPr>
      </w:pPr>
      <w:r w:rsidRPr="00D7513F">
        <w:rPr>
          <w:rFonts w:asciiTheme="minorBidi" w:hAnsiTheme="minorBidi"/>
          <w:sz w:val="24"/>
          <w:szCs w:val="24"/>
        </w:rPr>
        <w:t xml:space="preserve">The specific enrichment procedures </w:t>
      </w:r>
      <w:proofErr w:type="gramStart"/>
      <w:r w:rsidRPr="00D7513F">
        <w:rPr>
          <w:rFonts w:asciiTheme="minorBidi" w:hAnsiTheme="minorBidi"/>
          <w:sz w:val="24"/>
          <w:szCs w:val="24"/>
        </w:rPr>
        <w:t>depending</w:t>
      </w:r>
      <w:proofErr w:type="gramEnd"/>
      <w:r w:rsidRPr="00D7513F">
        <w:rPr>
          <w:rFonts w:asciiTheme="minorBidi" w:hAnsiTheme="minorBidi"/>
          <w:sz w:val="24"/>
          <w:szCs w:val="24"/>
        </w:rPr>
        <w:t xml:space="preserve"> on the target specified microorganism that must be absent, as required by a product monograph. Products which are insoluble or immiscible in water must be appropriately treated to obtain a suspension suitable for the test procedures.</w:t>
      </w:r>
    </w:p>
    <w:p w14:paraId="0D056E5F" w14:textId="77777777" w:rsidR="0019738D" w:rsidRPr="00D7513F" w:rsidRDefault="0019738D" w:rsidP="0019738D">
      <w:pPr>
        <w:autoSpaceDE w:val="0"/>
        <w:autoSpaceDN w:val="0"/>
        <w:adjustRightInd w:val="0"/>
        <w:spacing w:after="0" w:line="276" w:lineRule="auto"/>
        <w:jc w:val="both"/>
        <w:rPr>
          <w:rFonts w:asciiTheme="minorBidi" w:hAnsiTheme="minorBidi"/>
          <w:sz w:val="24"/>
          <w:szCs w:val="24"/>
        </w:rPr>
      </w:pPr>
      <w:r w:rsidRPr="00D7513F">
        <w:rPr>
          <w:rFonts w:asciiTheme="minorBidi" w:hAnsiTheme="minorBidi"/>
          <w:sz w:val="24"/>
          <w:szCs w:val="24"/>
        </w:rPr>
        <w:t xml:space="preserve">Prepare the sample in a manner to achieve a uniform solution or suspension. This is critical because microbial contamination is not evenly dispersed throughout a lot or sample of </w:t>
      </w:r>
      <w:proofErr w:type="gramStart"/>
      <w:r w:rsidRPr="00D7513F">
        <w:rPr>
          <w:rFonts w:asciiTheme="minorBidi" w:hAnsiTheme="minorBidi"/>
          <w:sz w:val="24"/>
          <w:szCs w:val="24"/>
        </w:rPr>
        <w:t>product</w:t>
      </w:r>
      <w:proofErr w:type="gramEnd"/>
      <w:r w:rsidRPr="00D7513F">
        <w:rPr>
          <w:rFonts w:asciiTheme="minorBidi" w:hAnsiTheme="minorBidi"/>
          <w:sz w:val="24"/>
          <w:szCs w:val="24"/>
        </w:rPr>
        <w:t xml:space="preserve">. Use conventional mechanical and shaking methods to the extent that original numbers and types of microorganisms are not altered in the product. </w:t>
      </w:r>
    </w:p>
    <w:p w14:paraId="2467D9A0" w14:textId="77777777" w:rsidR="0019738D" w:rsidRPr="00D7513F" w:rsidRDefault="0019738D" w:rsidP="0019738D">
      <w:pPr>
        <w:rPr>
          <w:rFonts w:asciiTheme="minorBidi" w:hAnsiTheme="minorBidi"/>
          <w:b/>
          <w:bCs/>
          <w:color w:val="EF3134"/>
          <w:sz w:val="32"/>
          <w:szCs w:val="32"/>
          <w:u w:val="single"/>
        </w:rPr>
      </w:pPr>
      <w:r w:rsidRPr="00D7513F">
        <w:rPr>
          <w:rFonts w:asciiTheme="minorBidi" w:hAnsiTheme="minorBidi"/>
          <w:b/>
          <w:bCs/>
          <w:color w:val="EF3134"/>
          <w:sz w:val="32"/>
          <w:szCs w:val="32"/>
          <w:u w:val="single"/>
        </w:rPr>
        <w:t>Endotoxin test (LAL test)</w:t>
      </w:r>
    </w:p>
    <w:p w14:paraId="3F14A1EC" w14:textId="77777777" w:rsidR="0019738D" w:rsidRPr="00D7513F" w:rsidRDefault="0019738D" w:rsidP="0019738D">
      <w:pPr>
        <w:autoSpaceDE w:val="0"/>
        <w:autoSpaceDN w:val="0"/>
        <w:adjustRightInd w:val="0"/>
        <w:spacing w:after="0" w:line="276" w:lineRule="auto"/>
        <w:jc w:val="both"/>
        <w:rPr>
          <w:rFonts w:asciiTheme="minorBidi" w:hAnsiTheme="minorBidi"/>
          <w:sz w:val="24"/>
          <w:szCs w:val="24"/>
        </w:rPr>
      </w:pPr>
      <w:r w:rsidRPr="00D7513F">
        <w:rPr>
          <w:rFonts w:asciiTheme="minorBidi" w:hAnsiTheme="minorBidi"/>
          <w:sz w:val="24"/>
          <w:szCs w:val="24"/>
        </w:rPr>
        <w:t xml:space="preserve">Bacterial endotoxin is a lipopolysaccharide found in the cell membrane of Gram-negative bacteria which may cause adverse events in patients such as, but not limited to fevers, headaches, inflammation, nausea, chills, vomiting, hypotension, lung </w:t>
      </w:r>
      <w:r w:rsidRPr="00D7513F">
        <w:rPr>
          <w:rFonts w:asciiTheme="minorBidi" w:hAnsiTheme="minorBidi"/>
          <w:sz w:val="24"/>
          <w:szCs w:val="24"/>
        </w:rPr>
        <w:lastRenderedPageBreak/>
        <w:t>toxicity, Toxic Anterior Segment Syndrome, abortion or death when injected into the blood stream. Therefore, all sterile drugs, medical devices and combination products must meet bacterial endotoxin specifications. Historically, in vitro Limulus Amoebocyte Lysate (LAL) assays based on the gel clot method have been used to detect and quantify bacterial endotoxin in pharmaceutical products.</w:t>
      </w:r>
    </w:p>
    <w:p w14:paraId="1594A990" w14:textId="77777777" w:rsidR="0019738D" w:rsidRPr="00D7513F" w:rsidRDefault="0019738D" w:rsidP="0019738D">
      <w:pPr>
        <w:pStyle w:val="Default"/>
        <w:spacing w:line="276" w:lineRule="auto"/>
        <w:jc w:val="both"/>
        <w:rPr>
          <w:rFonts w:asciiTheme="minorBidi" w:hAnsiTheme="minorBidi" w:cstheme="minorBidi"/>
          <w:color w:val="auto"/>
        </w:rPr>
      </w:pPr>
    </w:p>
    <w:p w14:paraId="0339B017" w14:textId="77777777" w:rsidR="0019738D" w:rsidRPr="00D7513F" w:rsidRDefault="0019738D" w:rsidP="0019738D">
      <w:pPr>
        <w:pStyle w:val="Default"/>
        <w:spacing w:line="276" w:lineRule="auto"/>
        <w:jc w:val="both"/>
        <w:rPr>
          <w:rFonts w:asciiTheme="minorBidi" w:hAnsiTheme="minorBidi" w:cstheme="minorBidi"/>
          <w:color w:val="auto"/>
        </w:rPr>
      </w:pPr>
      <w:r w:rsidRPr="00D7513F">
        <w:rPr>
          <w:rFonts w:asciiTheme="minorBidi" w:hAnsiTheme="minorBidi" w:cstheme="minorBidi"/>
          <w:color w:val="auto"/>
        </w:rPr>
        <w:t>The LAL reagent is derived from the amoebocyte lysate of the horseshoe crab Limulus Polyphemus, and it can react specifically with microbial lipopolysaccharides to give a gel even at very high dilutions.</w:t>
      </w:r>
    </w:p>
    <w:p w14:paraId="57250D5D" w14:textId="77777777" w:rsidR="0019738D" w:rsidRPr="00D7513F" w:rsidRDefault="0019738D" w:rsidP="0019738D">
      <w:pPr>
        <w:pStyle w:val="Default"/>
        <w:rPr>
          <w:rFonts w:asciiTheme="minorBidi" w:hAnsiTheme="minorBidi" w:cstheme="minorBidi"/>
          <w:b/>
          <w:bCs/>
        </w:rPr>
      </w:pPr>
    </w:p>
    <w:p w14:paraId="437E8CAB" w14:textId="77777777" w:rsidR="0019738D" w:rsidRPr="00D7513F" w:rsidRDefault="0019738D" w:rsidP="0019738D">
      <w:pPr>
        <w:pStyle w:val="Default"/>
        <w:spacing w:line="276" w:lineRule="auto"/>
        <w:jc w:val="both"/>
        <w:rPr>
          <w:rFonts w:asciiTheme="minorBidi" w:hAnsiTheme="minorBidi" w:cstheme="minorBidi"/>
          <w:color w:val="auto"/>
        </w:rPr>
      </w:pPr>
      <w:r w:rsidRPr="00D7513F">
        <w:rPr>
          <w:rFonts w:asciiTheme="minorBidi" w:hAnsiTheme="minorBidi" w:cstheme="minorBidi"/>
          <w:color w:val="auto"/>
        </w:rPr>
        <w:t>The Gel-Clot Method is a qualitative and Quantitative assay that detects Gram-negative bacterial endotoxin based upon a reaction between lysate and endotoxin which results in a firm clot formation. For samples with endotoxin, the endotoxin amount present in a test sample is calculated by diluting the sample to determine the assay endpoint where a clot does not form. If no clot forms in the verified dilution from the inhibition and enhancement testing, the sample does not contain detectable endotoxin.</w:t>
      </w:r>
    </w:p>
    <w:p w14:paraId="68E74B78" w14:textId="77777777" w:rsidR="0019738D" w:rsidRPr="00D7513F" w:rsidRDefault="0019738D" w:rsidP="0019738D">
      <w:pPr>
        <w:pStyle w:val="Default"/>
        <w:spacing w:line="276" w:lineRule="auto"/>
        <w:jc w:val="center"/>
        <w:rPr>
          <w:rFonts w:asciiTheme="minorBidi" w:hAnsiTheme="minorBidi" w:cstheme="minorBidi"/>
          <w:color w:val="auto"/>
        </w:rPr>
      </w:pPr>
      <w:r w:rsidRPr="00D7513F">
        <w:rPr>
          <w:rFonts w:asciiTheme="minorBidi" w:hAnsiTheme="minorBidi" w:cstheme="minorBidi"/>
          <w:noProof/>
        </w:rPr>
        <w:drawing>
          <wp:inline distT="0" distB="0" distL="0" distR="0" wp14:anchorId="3CCDE6E0" wp14:editId="421EF505">
            <wp:extent cx="4986865" cy="1701800"/>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795" t="52992" r="15277" b="8832"/>
                    <a:stretch/>
                  </pic:blipFill>
                  <pic:spPr bwMode="auto">
                    <a:xfrm>
                      <a:off x="0" y="0"/>
                      <a:ext cx="5052804" cy="1724302"/>
                    </a:xfrm>
                    <a:prstGeom prst="rect">
                      <a:avLst/>
                    </a:prstGeom>
                    <a:ln>
                      <a:noFill/>
                    </a:ln>
                    <a:extLst>
                      <a:ext uri="{53640926-AAD7-44D8-BBD7-CCE9431645EC}">
                        <a14:shadowObscured xmlns:a14="http://schemas.microsoft.com/office/drawing/2010/main"/>
                      </a:ext>
                    </a:extLst>
                  </pic:spPr>
                </pic:pic>
              </a:graphicData>
            </a:graphic>
          </wp:inline>
        </w:drawing>
      </w:r>
    </w:p>
    <w:p w14:paraId="0C472226" w14:textId="77777777" w:rsidR="0019738D" w:rsidRPr="00D7513F" w:rsidRDefault="0019738D" w:rsidP="0019738D">
      <w:pPr>
        <w:pStyle w:val="Default"/>
        <w:spacing w:line="276" w:lineRule="auto"/>
        <w:jc w:val="center"/>
        <w:rPr>
          <w:rFonts w:asciiTheme="minorBidi" w:hAnsiTheme="minorBidi" w:cstheme="minorBidi"/>
          <w:color w:val="auto"/>
        </w:rPr>
      </w:pPr>
    </w:p>
    <w:p w14:paraId="1FF5C055" w14:textId="77777777" w:rsidR="0019738D" w:rsidRPr="00D7513F" w:rsidRDefault="0019738D" w:rsidP="0019738D">
      <w:pPr>
        <w:pStyle w:val="Default"/>
        <w:spacing w:line="276" w:lineRule="auto"/>
        <w:jc w:val="center"/>
        <w:rPr>
          <w:rFonts w:asciiTheme="minorBidi" w:hAnsiTheme="minorBidi" w:cstheme="minorBidi"/>
          <w:color w:val="auto"/>
        </w:rPr>
      </w:pPr>
    </w:p>
    <w:p w14:paraId="31E03D05" w14:textId="77777777" w:rsidR="0019738D" w:rsidRPr="00D7513F" w:rsidRDefault="0019738D" w:rsidP="0019738D">
      <w:pPr>
        <w:pStyle w:val="Default"/>
        <w:spacing w:line="276" w:lineRule="auto"/>
        <w:jc w:val="center"/>
        <w:rPr>
          <w:rFonts w:asciiTheme="minorBidi" w:hAnsiTheme="minorBidi" w:cstheme="minorBidi"/>
          <w:color w:val="auto"/>
        </w:rPr>
      </w:pPr>
    </w:p>
    <w:p w14:paraId="0291AEE1" w14:textId="77777777" w:rsidR="0019738D" w:rsidRPr="00D7513F" w:rsidRDefault="0019738D" w:rsidP="0019738D">
      <w:pPr>
        <w:pStyle w:val="Default"/>
        <w:spacing w:line="276" w:lineRule="auto"/>
        <w:jc w:val="center"/>
        <w:rPr>
          <w:rFonts w:asciiTheme="minorBidi" w:hAnsiTheme="minorBidi" w:cstheme="minorBidi"/>
          <w:color w:val="auto"/>
        </w:rPr>
      </w:pPr>
    </w:p>
    <w:p w14:paraId="29EE9AD9" w14:textId="77777777" w:rsidR="0019738D" w:rsidRPr="00D7513F" w:rsidRDefault="0019738D" w:rsidP="0019738D">
      <w:pPr>
        <w:pStyle w:val="Default"/>
        <w:spacing w:line="276" w:lineRule="auto"/>
        <w:jc w:val="center"/>
        <w:rPr>
          <w:rFonts w:asciiTheme="minorBidi" w:hAnsiTheme="minorBidi" w:cstheme="minorBidi"/>
          <w:color w:val="auto"/>
        </w:rPr>
      </w:pPr>
    </w:p>
    <w:p w14:paraId="41B737A6" w14:textId="77777777" w:rsidR="0019738D" w:rsidRPr="00D7513F" w:rsidRDefault="0019738D" w:rsidP="0019738D">
      <w:pPr>
        <w:pStyle w:val="Default"/>
        <w:spacing w:line="276" w:lineRule="auto"/>
        <w:jc w:val="center"/>
        <w:rPr>
          <w:rFonts w:asciiTheme="minorBidi" w:hAnsiTheme="minorBidi" w:cstheme="minorBidi"/>
          <w:color w:val="auto"/>
        </w:rPr>
      </w:pPr>
    </w:p>
    <w:p w14:paraId="2CDEAA5B" w14:textId="77777777" w:rsidR="0019738D" w:rsidRPr="00D7513F" w:rsidRDefault="0019738D" w:rsidP="0019738D">
      <w:pPr>
        <w:pStyle w:val="Default"/>
        <w:spacing w:line="276" w:lineRule="auto"/>
        <w:jc w:val="center"/>
        <w:rPr>
          <w:rFonts w:asciiTheme="minorBidi" w:hAnsiTheme="minorBidi" w:cstheme="minorBidi"/>
          <w:color w:val="auto"/>
        </w:rPr>
      </w:pPr>
    </w:p>
    <w:p w14:paraId="753A30BC" w14:textId="77777777" w:rsidR="0019738D" w:rsidRPr="00D7513F" w:rsidRDefault="0019738D" w:rsidP="0019738D">
      <w:pPr>
        <w:pStyle w:val="Default"/>
        <w:spacing w:line="276" w:lineRule="auto"/>
        <w:jc w:val="center"/>
        <w:rPr>
          <w:rFonts w:asciiTheme="minorBidi" w:hAnsiTheme="minorBidi" w:cstheme="minorBidi"/>
          <w:color w:val="auto"/>
        </w:rPr>
      </w:pPr>
    </w:p>
    <w:p w14:paraId="546C87AB" w14:textId="77777777" w:rsidR="0019738D" w:rsidRPr="00D7513F" w:rsidRDefault="0019738D" w:rsidP="0019738D">
      <w:pPr>
        <w:pStyle w:val="Default"/>
        <w:spacing w:line="276" w:lineRule="auto"/>
        <w:jc w:val="center"/>
        <w:rPr>
          <w:rFonts w:asciiTheme="minorBidi" w:hAnsiTheme="minorBidi" w:cstheme="minorBidi"/>
          <w:color w:val="auto"/>
        </w:rPr>
      </w:pPr>
    </w:p>
    <w:p w14:paraId="629D9033" w14:textId="61C852BB" w:rsidR="00F61B4F" w:rsidRDefault="00F61B4F">
      <w:pPr>
        <w:rPr>
          <w:rFonts w:asciiTheme="minorBidi" w:hAnsiTheme="minorBidi"/>
          <w:sz w:val="24"/>
          <w:szCs w:val="24"/>
        </w:rPr>
      </w:pPr>
      <w:r>
        <w:rPr>
          <w:rFonts w:asciiTheme="minorBidi" w:hAnsiTheme="minorBidi"/>
        </w:rPr>
        <w:br w:type="page"/>
      </w:r>
    </w:p>
    <w:p w14:paraId="51B1CFA4" w14:textId="77777777" w:rsidR="0019738D" w:rsidRPr="00D7513F" w:rsidRDefault="0019738D" w:rsidP="0019738D">
      <w:pPr>
        <w:pStyle w:val="Default"/>
        <w:spacing w:line="276" w:lineRule="auto"/>
        <w:jc w:val="center"/>
        <w:rPr>
          <w:rFonts w:asciiTheme="minorBidi" w:hAnsiTheme="minorBidi" w:cstheme="minorBidi"/>
          <w:b/>
          <w:bCs/>
          <w:color w:val="auto"/>
          <w:sz w:val="32"/>
          <w:szCs w:val="32"/>
        </w:rPr>
      </w:pPr>
      <w:r w:rsidRPr="00D7513F">
        <w:rPr>
          <w:rFonts w:asciiTheme="minorBidi" w:hAnsiTheme="minorBidi" w:cstheme="minorBidi"/>
          <w:b/>
          <w:bCs/>
          <w:color w:val="auto"/>
          <w:sz w:val="32"/>
          <w:szCs w:val="32"/>
        </w:rPr>
        <w:lastRenderedPageBreak/>
        <w:t>Practical Part</w:t>
      </w:r>
    </w:p>
    <w:p w14:paraId="2D779BA0" w14:textId="77777777" w:rsidR="0019738D" w:rsidRPr="00D7513F" w:rsidRDefault="0019738D" w:rsidP="0019738D">
      <w:pPr>
        <w:pStyle w:val="Default"/>
        <w:spacing w:line="276" w:lineRule="auto"/>
        <w:rPr>
          <w:rFonts w:asciiTheme="minorBidi" w:hAnsiTheme="minorBidi" w:cstheme="minorBidi"/>
          <w:color w:val="auto"/>
        </w:rPr>
      </w:pPr>
    </w:p>
    <w:p w14:paraId="609A02D1" w14:textId="77777777" w:rsidR="0019738D" w:rsidRPr="00D7513F" w:rsidRDefault="0019738D" w:rsidP="0019738D">
      <w:pPr>
        <w:pStyle w:val="ListParagraph"/>
        <w:rPr>
          <w:rFonts w:asciiTheme="minorBidi" w:hAnsiTheme="minorBidi"/>
          <w:b/>
          <w:bCs/>
          <w:sz w:val="24"/>
          <w:szCs w:val="24"/>
        </w:rPr>
      </w:pPr>
      <w:r w:rsidRPr="00D7513F">
        <w:rPr>
          <w:rFonts w:asciiTheme="minorBidi" w:hAnsiTheme="minorBidi"/>
          <w:b/>
          <w:bCs/>
          <w:sz w:val="24"/>
          <w:szCs w:val="24"/>
        </w:rPr>
        <w:t>Part 1: For a sterile product</w:t>
      </w:r>
    </w:p>
    <w:p w14:paraId="0F6B06E3" w14:textId="77777777" w:rsidR="0019738D" w:rsidRPr="00D7513F" w:rsidRDefault="0019738D" w:rsidP="0019738D">
      <w:pPr>
        <w:pStyle w:val="Default"/>
        <w:numPr>
          <w:ilvl w:val="0"/>
          <w:numId w:val="3"/>
        </w:numPr>
        <w:spacing w:after="36"/>
        <w:rPr>
          <w:rFonts w:asciiTheme="minorBidi" w:hAnsiTheme="minorBidi" w:cstheme="minorBidi"/>
        </w:rPr>
      </w:pPr>
      <w:r w:rsidRPr="00D7513F">
        <w:rPr>
          <w:rFonts w:asciiTheme="minorBidi" w:hAnsiTheme="minorBidi" w:cstheme="minorBidi"/>
        </w:rPr>
        <w:t xml:space="preserve">Apply aseptic technique </w:t>
      </w:r>
    </w:p>
    <w:p w14:paraId="17F3E8B7" w14:textId="77777777" w:rsidR="0019738D" w:rsidRPr="00D7513F" w:rsidRDefault="0019738D" w:rsidP="0019738D">
      <w:pPr>
        <w:pStyle w:val="Default"/>
        <w:numPr>
          <w:ilvl w:val="0"/>
          <w:numId w:val="3"/>
        </w:numPr>
        <w:spacing w:after="36"/>
        <w:rPr>
          <w:rFonts w:asciiTheme="minorBidi" w:hAnsiTheme="minorBidi" w:cstheme="minorBidi"/>
        </w:rPr>
      </w:pPr>
      <w:r w:rsidRPr="00D7513F">
        <w:rPr>
          <w:rFonts w:asciiTheme="minorBidi" w:hAnsiTheme="minorBidi" w:cstheme="minorBidi"/>
        </w:rPr>
        <w:t xml:space="preserve">Make a file mark on the neck of the ampoule and swab the exterior round the mark with antiseptic </w:t>
      </w:r>
    </w:p>
    <w:p w14:paraId="6913520D" w14:textId="0BC96FB7" w:rsidR="0019738D" w:rsidRPr="00E70AEB" w:rsidRDefault="0019738D" w:rsidP="0019738D">
      <w:pPr>
        <w:pStyle w:val="Default"/>
        <w:numPr>
          <w:ilvl w:val="0"/>
          <w:numId w:val="3"/>
        </w:numPr>
        <w:spacing w:after="36"/>
        <w:rPr>
          <w:rFonts w:asciiTheme="minorBidi" w:hAnsiTheme="minorBidi" w:cstheme="minorBidi"/>
        </w:rPr>
      </w:pPr>
      <w:r w:rsidRPr="00E70AEB">
        <w:rPr>
          <w:rFonts w:asciiTheme="minorBidi" w:hAnsiTheme="minorBidi" w:cstheme="minorBidi"/>
        </w:rPr>
        <w:t>Open the ampoule and transfer 1 ml samples with a sterile pipette or syringe into a test tube containing TSB medium</w:t>
      </w:r>
    </w:p>
    <w:p w14:paraId="253F98D0" w14:textId="77777777" w:rsidR="0019738D" w:rsidRPr="00D7513F" w:rsidRDefault="0019738D" w:rsidP="0019738D">
      <w:pPr>
        <w:pStyle w:val="Default"/>
        <w:numPr>
          <w:ilvl w:val="0"/>
          <w:numId w:val="3"/>
        </w:numPr>
        <w:rPr>
          <w:rFonts w:asciiTheme="minorBidi" w:hAnsiTheme="minorBidi" w:cstheme="minorBidi"/>
        </w:rPr>
      </w:pPr>
      <w:r w:rsidRPr="00D7513F">
        <w:rPr>
          <w:rFonts w:asciiTheme="minorBidi" w:hAnsiTheme="minorBidi" w:cstheme="minorBidi"/>
        </w:rPr>
        <w:t>Incubate and record results and conclusions.</w:t>
      </w:r>
    </w:p>
    <w:p w14:paraId="13D6371C" w14:textId="77777777" w:rsidR="0019738D" w:rsidRPr="00D7513F" w:rsidRDefault="0019738D" w:rsidP="0019738D">
      <w:pPr>
        <w:pStyle w:val="Default"/>
        <w:ind w:left="1080"/>
        <w:rPr>
          <w:rFonts w:asciiTheme="minorBidi" w:hAnsiTheme="minorBidi" w:cstheme="minorBidi"/>
        </w:rPr>
      </w:pPr>
    </w:p>
    <w:p w14:paraId="1C0CF4F5" w14:textId="13A8A149" w:rsidR="0019738D" w:rsidRPr="00D7513F" w:rsidRDefault="0019738D" w:rsidP="0019738D">
      <w:pPr>
        <w:pStyle w:val="Default"/>
        <w:ind w:left="720"/>
        <w:rPr>
          <w:rFonts w:asciiTheme="minorBidi" w:hAnsiTheme="minorBidi" w:cstheme="minorBidi"/>
          <w:b/>
          <w:bCs/>
        </w:rPr>
      </w:pPr>
      <w:r w:rsidRPr="00D7513F">
        <w:rPr>
          <w:rFonts w:asciiTheme="minorBidi" w:hAnsiTheme="minorBidi" w:cstheme="minorBidi"/>
          <w:b/>
          <w:bCs/>
        </w:rPr>
        <w:t>Part 2: Microbial Count of non-sterile product</w:t>
      </w:r>
      <w:r w:rsidR="0048118D">
        <w:rPr>
          <w:rFonts w:asciiTheme="minorBidi" w:hAnsiTheme="minorBidi" w:cstheme="minorBidi"/>
          <w:b/>
          <w:bCs/>
        </w:rPr>
        <w:t>s</w:t>
      </w:r>
    </w:p>
    <w:p w14:paraId="381E0EEE" w14:textId="77777777" w:rsidR="0019738D" w:rsidRPr="00D7513F" w:rsidRDefault="0019738D" w:rsidP="0019738D">
      <w:pPr>
        <w:pStyle w:val="Default"/>
        <w:ind w:left="720"/>
        <w:rPr>
          <w:rFonts w:asciiTheme="minorBidi" w:hAnsiTheme="minorBidi" w:cstheme="minorBidi"/>
        </w:rPr>
      </w:pPr>
    </w:p>
    <w:p w14:paraId="742F9594" w14:textId="0535862C" w:rsidR="0019738D" w:rsidRPr="00D7513F" w:rsidRDefault="0019738D" w:rsidP="0019738D">
      <w:pPr>
        <w:pStyle w:val="Default"/>
        <w:numPr>
          <w:ilvl w:val="0"/>
          <w:numId w:val="4"/>
        </w:numPr>
        <w:rPr>
          <w:rFonts w:asciiTheme="minorBidi" w:hAnsiTheme="minorBidi" w:cstheme="minorBidi"/>
        </w:rPr>
      </w:pPr>
      <w:r w:rsidRPr="00D7513F">
        <w:rPr>
          <w:rFonts w:asciiTheme="minorBidi" w:hAnsiTheme="minorBidi" w:cstheme="minorBidi"/>
          <w:b/>
          <w:bCs/>
        </w:rPr>
        <w:t xml:space="preserve">For Water Soluble </w:t>
      </w:r>
      <w:r w:rsidR="0048118D" w:rsidRPr="00D7513F">
        <w:rPr>
          <w:rFonts w:asciiTheme="minorBidi" w:hAnsiTheme="minorBidi" w:cstheme="minorBidi"/>
          <w:b/>
          <w:bCs/>
        </w:rPr>
        <w:t>Non-Sterile</w:t>
      </w:r>
      <w:r w:rsidRPr="00D7513F">
        <w:rPr>
          <w:rFonts w:asciiTheme="minorBidi" w:hAnsiTheme="minorBidi" w:cstheme="minorBidi"/>
          <w:b/>
          <w:bCs/>
        </w:rPr>
        <w:t xml:space="preserve"> Solid Product </w:t>
      </w:r>
    </w:p>
    <w:p w14:paraId="608A35CA" w14:textId="77777777" w:rsidR="0019738D" w:rsidRPr="00D7513F" w:rsidRDefault="0019738D" w:rsidP="0019738D">
      <w:pPr>
        <w:pStyle w:val="Default"/>
        <w:numPr>
          <w:ilvl w:val="0"/>
          <w:numId w:val="5"/>
        </w:numPr>
        <w:spacing w:after="36"/>
        <w:rPr>
          <w:rFonts w:asciiTheme="minorBidi" w:hAnsiTheme="minorBidi" w:cstheme="minorBidi"/>
        </w:rPr>
      </w:pPr>
      <w:r w:rsidRPr="00D7513F">
        <w:rPr>
          <w:rFonts w:asciiTheme="minorBidi" w:hAnsiTheme="minorBidi" w:cstheme="minorBidi"/>
        </w:rPr>
        <w:t>Apply aseptic technique</w:t>
      </w:r>
    </w:p>
    <w:p w14:paraId="313E7D4C" w14:textId="633B9752" w:rsidR="0019738D" w:rsidRPr="00D7513F" w:rsidRDefault="00743052" w:rsidP="0019738D">
      <w:pPr>
        <w:pStyle w:val="Default"/>
        <w:numPr>
          <w:ilvl w:val="0"/>
          <w:numId w:val="5"/>
        </w:numPr>
        <w:spacing w:after="36"/>
        <w:rPr>
          <w:rFonts w:asciiTheme="minorBidi" w:hAnsiTheme="minorBidi" w:cstheme="minorBidi"/>
        </w:rPr>
      </w:pPr>
      <w:r>
        <w:rPr>
          <w:rFonts w:asciiTheme="minorBidi" w:hAnsiTheme="minorBidi" w:cstheme="minorBidi"/>
        </w:rPr>
        <w:t xml:space="preserve">In a sterile petri dish </w:t>
      </w:r>
      <w:r w:rsidR="0019738D" w:rsidRPr="00D7513F">
        <w:rPr>
          <w:rFonts w:asciiTheme="minorBidi" w:hAnsiTheme="minorBidi" w:cstheme="minorBidi"/>
        </w:rPr>
        <w:t xml:space="preserve">Weight </w:t>
      </w:r>
      <w:r w:rsidR="00E632B5">
        <w:rPr>
          <w:rFonts w:asciiTheme="minorBidi" w:hAnsiTheme="minorBidi" w:cstheme="minorBidi"/>
        </w:rPr>
        <w:t>5</w:t>
      </w:r>
      <w:r w:rsidR="0019738D" w:rsidRPr="00D7513F">
        <w:rPr>
          <w:rFonts w:asciiTheme="minorBidi" w:hAnsiTheme="minorBidi" w:cstheme="minorBidi"/>
        </w:rPr>
        <w:t xml:space="preserve"> tablets and record their weight</w:t>
      </w:r>
    </w:p>
    <w:p w14:paraId="45598A33" w14:textId="7DE7E2C9" w:rsidR="0019738D" w:rsidRPr="00D7513F" w:rsidRDefault="00C47070" w:rsidP="00C47070">
      <w:pPr>
        <w:pStyle w:val="Default"/>
        <w:numPr>
          <w:ilvl w:val="0"/>
          <w:numId w:val="5"/>
        </w:numPr>
        <w:spacing w:after="36"/>
        <w:rPr>
          <w:rFonts w:asciiTheme="minorBidi" w:hAnsiTheme="minorBidi" w:cstheme="minorBidi"/>
        </w:rPr>
      </w:pPr>
      <w:r>
        <w:rPr>
          <w:rFonts w:asciiTheme="minorBidi" w:hAnsiTheme="minorBidi" w:cstheme="minorBidi"/>
        </w:rPr>
        <w:t>In a sterile mortar and pestle, g</w:t>
      </w:r>
      <w:r w:rsidR="0019738D" w:rsidRPr="00D7513F">
        <w:rPr>
          <w:rFonts w:asciiTheme="minorBidi" w:hAnsiTheme="minorBidi" w:cstheme="minorBidi"/>
        </w:rPr>
        <w:t xml:space="preserve">rind the weighted tablets </w:t>
      </w:r>
    </w:p>
    <w:p w14:paraId="1717AC35" w14:textId="4F7F5CD1" w:rsidR="0019738D" w:rsidRPr="00D7513F" w:rsidRDefault="0019738D" w:rsidP="0019738D">
      <w:pPr>
        <w:pStyle w:val="Default"/>
        <w:numPr>
          <w:ilvl w:val="0"/>
          <w:numId w:val="5"/>
        </w:numPr>
        <w:spacing w:after="36"/>
        <w:rPr>
          <w:rFonts w:asciiTheme="minorBidi" w:hAnsiTheme="minorBidi" w:cstheme="minorBidi"/>
        </w:rPr>
      </w:pPr>
      <w:r w:rsidRPr="00D7513F">
        <w:rPr>
          <w:rFonts w:asciiTheme="minorBidi" w:hAnsiTheme="minorBidi" w:cstheme="minorBidi"/>
        </w:rPr>
        <w:t xml:space="preserve">Transfer </w:t>
      </w:r>
      <w:r w:rsidR="002228E1">
        <w:rPr>
          <w:rFonts w:asciiTheme="minorBidi" w:hAnsiTheme="minorBidi" w:cstheme="minorBidi"/>
        </w:rPr>
        <w:t>0.</w:t>
      </w:r>
      <w:r w:rsidR="00323B6B">
        <w:rPr>
          <w:rFonts w:asciiTheme="minorBidi" w:hAnsiTheme="minorBidi" w:cstheme="minorBidi"/>
        </w:rPr>
        <w:t>1</w:t>
      </w:r>
      <w:r w:rsidR="002228E1">
        <w:rPr>
          <w:rFonts w:asciiTheme="minorBidi" w:hAnsiTheme="minorBidi" w:cstheme="minorBidi"/>
        </w:rPr>
        <w:t xml:space="preserve">g of </w:t>
      </w:r>
      <w:r w:rsidRPr="00D7513F">
        <w:rPr>
          <w:rFonts w:asciiTheme="minorBidi" w:hAnsiTheme="minorBidi" w:cstheme="minorBidi"/>
        </w:rPr>
        <w:t xml:space="preserve">the powder and dissolve it in </w:t>
      </w:r>
      <w:r w:rsidR="000D1286">
        <w:rPr>
          <w:rFonts w:asciiTheme="minorBidi" w:hAnsiTheme="minorBidi" w:cstheme="minorBidi"/>
        </w:rPr>
        <w:t>1</w:t>
      </w:r>
      <w:r w:rsidRPr="00D7513F">
        <w:rPr>
          <w:rFonts w:asciiTheme="minorBidi" w:hAnsiTheme="minorBidi" w:cstheme="minorBidi"/>
        </w:rPr>
        <w:t xml:space="preserve"> ml sterile distilled water </w:t>
      </w:r>
      <w:r w:rsidR="000D1286">
        <w:rPr>
          <w:rFonts w:asciiTheme="minorBidi" w:hAnsiTheme="minorBidi" w:cstheme="minorBidi"/>
        </w:rPr>
        <w:t>using Eppendorf tube</w:t>
      </w:r>
    </w:p>
    <w:p w14:paraId="02363364" w14:textId="725062B9" w:rsidR="0019738D" w:rsidRPr="00D7513F" w:rsidRDefault="0019738D" w:rsidP="0019738D">
      <w:pPr>
        <w:pStyle w:val="Default"/>
        <w:numPr>
          <w:ilvl w:val="0"/>
          <w:numId w:val="5"/>
        </w:numPr>
        <w:spacing w:after="36"/>
        <w:rPr>
          <w:rFonts w:asciiTheme="minorBidi" w:hAnsiTheme="minorBidi" w:cstheme="minorBidi"/>
        </w:rPr>
      </w:pPr>
      <w:r w:rsidRPr="00D7513F">
        <w:rPr>
          <w:rFonts w:asciiTheme="minorBidi" w:hAnsiTheme="minorBidi" w:cstheme="minorBidi"/>
        </w:rPr>
        <w:t xml:space="preserve">Make 1:10 serial dilution two times </w:t>
      </w:r>
      <w:r w:rsidR="00F64493">
        <w:rPr>
          <w:rFonts w:asciiTheme="minorBidi" w:hAnsiTheme="minorBidi" w:cstheme="minorBidi"/>
        </w:rPr>
        <w:t>using</w:t>
      </w:r>
      <w:r w:rsidR="00762C25">
        <w:rPr>
          <w:rFonts w:asciiTheme="minorBidi" w:hAnsiTheme="minorBidi" w:cstheme="minorBidi"/>
        </w:rPr>
        <w:t xml:space="preserve"> </w:t>
      </w:r>
      <w:r w:rsidR="009825A7">
        <w:rPr>
          <w:rFonts w:asciiTheme="minorBidi" w:hAnsiTheme="minorBidi" w:cstheme="minorBidi"/>
        </w:rPr>
        <w:t xml:space="preserve">Eppendorf tube containing 900 µL sterile </w:t>
      </w:r>
      <w:r w:rsidR="00F64493">
        <w:rPr>
          <w:rFonts w:asciiTheme="minorBidi" w:hAnsiTheme="minorBidi" w:cstheme="minorBidi"/>
        </w:rPr>
        <w:t xml:space="preserve">water </w:t>
      </w:r>
    </w:p>
    <w:p w14:paraId="745E3767" w14:textId="71FF65A3" w:rsidR="0019738D" w:rsidRPr="00D7513F" w:rsidRDefault="0019738D" w:rsidP="0019738D">
      <w:pPr>
        <w:pStyle w:val="Default"/>
        <w:numPr>
          <w:ilvl w:val="0"/>
          <w:numId w:val="5"/>
        </w:numPr>
        <w:spacing w:after="36"/>
        <w:rPr>
          <w:rFonts w:asciiTheme="minorBidi" w:hAnsiTheme="minorBidi" w:cstheme="minorBidi"/>
        </w:rPr>
      </w:pPr>
      <w:r w:rsidRPr="00D7513F">
        <w:rPr>
          <w:rFonts w:asciiTheme="minorBidi" w:hAnsiTheme="minorBidi" w:cstheme="minorBidi"/>
        </w:rPr>
        <w:t>Transfer 1</w:t>
      </w:r>
      <w:r w:rsidR="00FD3155">
        <w:rPr>
          <w:rFonts w:asciiTheme="minorBidi" w:hAnsiTheme="minorBidi" w:cstheme="minorBidi"/>
        </w:rPr>
        <w:t>00 µ</w:t>
      </w:r>
      <w:r w:rsidRPr="00D7513F">
        <w:rPr>
          <w:rFonts w:asciiTheme="minorBidi" w:hAnsiTheme="minorBidi" w:cstheme="minorBidi"/>
        </w:rPr>
        <w:t xml:space="preserve">l from each tube into the surface of </w:t>
      </w:r>
      <w:proofErr w:type="gramStart"/>
      <w:r w:rsidRPr="00D7513F">
        <w:rPr>
          <w:rFonts w:asciiTheme="minorBidi" w:hAnsiTheme="minorBidi" w:cstheme="minorBidi"/>
        </w:rPr>
        <w:t>agar</w:t>
      </w:r>
      <w:proofErr w:type="gramEnd"/>
      <w:r w:rsidRPr="00D7513F">
        <w:rPr>
          <w:rFonts w:asciiTheme="minorBidi" w:hAnsiTheme="minorBidi" w:cstheme="minorBidi"/>
        </w:rPr>
        <w:t xml:space="preserve"> plate</w:t>
      </w:r>
    </w:p>
    <w:p w14:paraId="5D804D79" w14:textId="77777777" w:rsidR="0019738D" w:rsidRPr="00D7513F" w:rsidRDefault="0019738D" w:rsidP="0019738D">
      <w:pPr>
        <w:pStyle w:val="Default"/>
        <w:numPr>
          <w:ilvl w:val="0"/>
          <w:numId w:val="5"/>
        </w:numPr>
        <w:spacing w:after="36"/>
        <w:rPr>
          <w:rFonts w:asciiTheme="minorBidi" w:hAnsiTheme="minorBidi" w:cstheme="minorBidi"/>
        </w:rPr>
      </w:pPr>
      <w:r w:rsidRPr="00D7513F">
        <w:rPr>
          <w:rFonts w:asciiTheme="minorBidi" w:hAnsiTheme="minorBidi" w:cstheme="minorBidi"/>
        </w:rPr>
        <w:t xml:space="preserve">Use L- </w:t>
      </w:r>
      <w:proofErr w:type="gramStart"/>
      <w:r w:rsidRPr="00D7513F">
        <w:rPr>
          <w:rFonts w:asciiTheme="minorBidi" w:hAnsiTheme="minorBidi" w:cstheme="minorBidi"/>
        </w:rPr>
        <w:t>shape</w:t>
      </w:r>
      <w:proofErr w:type="gramEnd"/>
      <w:r w:rsidRPr="00D7513F">
        <w:rPr>
          <w:rFonts w:asciiTheme="minorBidi" w:hAnsiTheme="minorBidi" w:cstheme="minorBidi"/>
        </w:rPr>
        <w:t xml:space="preserve"> rod to spread the sample over the agar plate </w:t>
      </w:r>
    </w:p>
    <w:p w14:paraId="1E2910D2" w14:textId="77777777" w:rsidR="0019738D" w:rsidRPr="00D7513F" w:rsidRDefault="0019738D" w:rsidP="0019738D">
      <w:pPr>
        <w:pStyle w:val="Default"/>
        <w:numPr>
          <w:ilvl w:val="0"/>
          <w:numId w:val="5"/>
        </w:numPr>
        <w:spacing w:after="36"/>
        <w:rPr>
          <w:rFonts w:asciiTheme="minorBidi" w:hAnsiTheme="minorBidi" w:cstheme="minorBidi"/>
        </w:rPr>
      </w:pPr>
      <w:r w:rsidRPr="00D7513F">
        <w:rPr>
          <w:rFonts w:asciiTheme="minorBidi" w:hAnsiTheme="minorBidi" w:cstheme="minorBidi"/>
        </w:rPr>
        <w:t xml:space="preserve">Incubate the plates at 37 °C for 48 h </w:t>
      </w:r>
    </w:p>
    <w:p w14:paraId="2877176A" w14:textId="77777777" w:rsidR="0019738D" w:rsidRPr="00D7513F" w:rsidRDefault="0019738D" w:rsidP="0019738D">
      <w:pPr>
        <w:pStyle w:val="Default"/>
        <w:numPr>
          <w:ilvl w:val="0"/>
          <w:numId w:val="5"/>
        </w:numPr>
        <w:rPr>
          <w:rFonts w:asciiTheme="minorBidi" w:hAnsiTheme="minorBidi" w:cstheme="minorBidi"/>
        </w:rPr>
      </w:pPr>
      <w:r w:rsidRPr="00D7513F">
        <w:rPr>
          <w:rFonts w:asciiTheme="minorBidi" w:hAnsiTheme="minorBidi" w:cstheme="minorBidi"/>
        </w:rPr>
        <w:t>Count the cells and identify them under the microscope</w:t>
      </w:r>
    </w:p>
    <w:p w14:paraId="7BCA1027" w14:textId="77777777" w:rsidR="0019738D" w:rsidRPr="00D7513F" w:rsidRDefault="0019738D" w:rsidP="0019738D">
      <w:pPr>
        <w:pStyle w:val="Default"/>
        <w:ind w:left="1800"/>
        <w:rPr>
          <w:rFonts w:asciiTheme="minorBidi" w:hAnsiTheme="minorBidi" w:cstheme="minorBidi"/>
        </w:rPr>
      </w:pPr>
    </w:p>
    <w:p w14:paraId="11DA8F6C" w14:textId="6C8670AB" w:rsidR="0019738D" w:rsidRPr="00D7513F" w:rsidRDefault="0019738D" w:rsidP="0019738D">
      <w:pPr>
        <w:pStyle w:val="Default"/>
        <w:numPr>
          <w:ilvl w:val="0"/>
          <w:numId w:val="4"/>
        </w:numPr>
        <w:rPr>
          <w:rFonts w:asciiTheme="minorBidi" w:hAnsiTheme="minorBidi" w:cstheme="minorBidi"/>
        </w:rPr>
      </w:pPr>
      <w:r w:rsidRPr="00D7513F">
        <w:rPr>
          <w:rFonts w:asciiTheme="minorBidi" w:hAnsiTheme="minorBidi" w:cstheme="minorBidi"/>
          <w:b/>
          <w:bCs/>
        </w:rPr>
        <w:t xml:space="preserve">For Water Soluble </w:t>
      </w:r>
      <w:r w:rsidR="003712EE" w:rsidRPr="00D7513F">
        <w:rPr>
          <w:rFonts w:asciiTheme="minorBidi" w:hAnsiTheme="minorBidi" w:cstheme="minorBidi"/>
          <w:b/>
          <w:bCs/>
        </w:rPr>
        <w:t>Non-Sterile</w:t>
      </w:r>
      <w:r w:rsidRPr="00D7513F">
        <w:rPr>
          <w:rFonts w:asciiTheme="minorBidi" w:hAnsiTheme="minorBidi" w:cstheme="minorBidi"/>
          <w:b/>
          <w:bCs/>
        </w:rPr>
        <w:t xml:space="preserve"> Semi Solid Product</w:t>
      </w:r>
    </w:p>
    <w:p w14:paraId="08BCE167" w14:textId="77777777" w:rsidR="0019738D" w:rsidRPr="00D7513F" w:rsidRDefault="0019738D" w:rsidP="0019738D">
      <w:pPr>
        <w:pStyle w:val="Default"/>
        <w:ind w:left="1440"/>
        <w:rPr>
          <w:rFonts w:asciiTheme="minorBidi" w:hAnsiTheme="minorBidi" w:cstheme="minorBidi"/>
        </w:rPr>
      </w:pPr>
      <w:r w:rsidRPr="00D7513F">
        <w:rPr>
          <w:rFonts w:asciiTheme="minorBidi" w:hAnsiTheme="minorBidi" w:cstheme="minorBidi"/>
          <w:b/>
          <w:bCs/>
        </w:rPr>
        <w:t xml:space="preserve">Experimental: </w:t>
      </w:r>
    </w:p>
    <w:p w14:paraId="511FE49D" w14:textId="7EB3578D" w:rsidR="0019738D" w:rsidRPr="009F7DA9" w:rsidRDefault="0019738D" w:rsidP="00706074">
      <w:pPr>
        <w:pStyle w:val="Default"/>
        <w:spacing w:after="36"/>
        <w:rPr>
          <w:rFonts w:asciiTheme="minorBidi" w:hAnsiTheme="minorBidi" w:cstheme="minorBidi"/>
        </w:rPr>
      </w:pPr>
      <w:r w:rsidRPr="00D7513F">
        <w:rPr>
          <w:rFonts w:asciiTheme="minorBidi" w:hAnsiTheme="minorBidi" w:cstheme="minorBidi"/>
        </w:rPr>
        <w:t>Repeat the same procedure as described in part (</w:t>
      </w:r>
      <w:proofErr w:type="spellStart"/>
      <w:r w:rsidRPr="00D7513F">
        <w:rPr>
          <w:rFonts w:asciiTheme="minorBidi" w:hAnsiTheme="minorBidi" w:cstheme="minorBidi"/>
        </w:rPr>
        <w:t>i</w:t>
      </w:r>
      <w:proofErr w:type="spellEnd"/>
      <w:r w:rsidRPr="00D7513F">
        <w:rPr>
          <w:rFonts w:asciiTheme="minorBidi" w:hAnsiTheme="minorBidi" w:cstheme="minorBidi"/>
        </w:rPr>
        <w:t>)</w:t>
      </w:r>
      <w:r w:rsidR="005C4D45">
        <w:rPr>
          <w:rFonts w:asciiTheme="minorBidi" w:hAnsiTheme="minorBidi" w:cstheme="minorBidi"/>
        </w:rPr>
        <w:t xml:space="preserve"> from step 4-</w:t>
      </w:r>
      <w:r w:rsidR="009F7DA9">
        <w:rPr>
          <w:rFonts w:asciiTheme="minorBidi" w:hAnsiTheme="minorBidi" w:cstheme="minorBidi"/>
        </w:rPr>
        <w:t>9</w:t>
      </w:r>
      <w:r w:rsidRPr="00D7513F">
        <w:rPr>
          <w:rFonts w:asciiTheme="minorBidi" w:hAnsiTheme="minorBidi" w:cstheme="minorBidi"/>
        </w:rPr>
        <w:t>.</w:t>
      </w:r>
      <w:r w:rsidR="009F7DA9">
        <w:rPr>
          <w:rFonts w:asciiTheme="minorBidi" w:hAnsiTheme="minorBidi" w:cstheme="minorBidi"/>
        </w:rPr>
        <w:t xml:space="preserve"> </w:t>
      </w:r>
      <w:r w:rsidR="009F7DA9" w:rsidRPr="00D7513F">
        <w:rPr>
          <w:rFonts w:asciiTheme="minorBidi" w:hAnsiTheme="minorBidi" w:cstheme="minorBidi"/>
        </w:rPr>
        <w:t>Apply aseptic technique</w:t>
      </w:r>
    </w:p>
    <w:p w14:paraId="4F923DB7" w14:textId="77777777" w:rsidR="0019738D" w:rsidRPr="00D7513F" w:rsidRDefault="0019738D" w:rsidP="0019738D">
      <w:pPr>
        <w:pStyle w:val="Default"/>
        <w:ind w:left="1440"/>
        <w:rPr>
          <w:rFonts w:asciiTheme="minorBidi" w:hAnsiTheme="minorBidi" w:cstheme="minorBidi"/>
        </w:rPr>
      </w:pPr>
    </w:p>
    <w:p w14:paraId="385677CA" w14:textId="061AC8A5" w:rsidR="0019738D" w:rsidRPr="00D7513F" w:rsidRDefault="0019738D" w:rsidP="0019738D">
      <w:pPr>
        <w:pStyle w:val="Default"/>
        <w:ind w:left="720"/>
        <w:rPr>
          <w:rFonts w:asciiTheme="minorBidi" w:hAnsiTheme="minorBidi" w:cstheme="minorBidi"/>
        </w:rPr>
      </w:pPr>
      <w:r w:rsidRPr="00D7513F">
        <w:rPr>
          <w:rFonts w:asciiTheme="minorBidi" w:hAnsiTheme="minorBidi" w:cstheme="minorBidi"/>
          <w:b/>
          <w:bCs/>
        </w:rPr>
        <w:t xml:space="preserve">Part 3: Endotoxin Test (LAL Test): </w:t>
      </w:r>
    </w:p>
    <w:p w14:paraId="683E3FD8" w14:textId="77777777" w:rsidR="0019738D" w:rsidRPr="00D7513F" w:rsidRDefault="0019738D" w:rsidP="0019738D">
      <w:pPr>
        <w:pStyle w:val="Default"/>
        <w:rPr>
          <w:rFonts w:asciiTheme="minorBidi" w:hAnsiTheme="minorBidi" w:cstheme="minorBidi"/>
        </w:rPr>
      </w:pPr>
    </w:p>
    <w:p w14:paraId="37243BE7" w14:textId="77777777" w:rsidR="0019738D" w:rsidRPr="00D7513F" w:rsidRDefault="0019738D" w:rsidP="00FF012C">
      <w:pPr>
        <w:pStyle w:val="Default"/>
        <w:numPr>
          <w:ilvl w:val="0"/>
          <w:numId w:val="6"/>
        </w:numPr>
        <w:ind w:left="1166"/>
        <w:jc w:val="both"/>
        <w:rPr>
          <w:rFonts w:asciiTheme="minorBidi" w:hAnsiTheme="minorBidi" w:cstheme="minorBidi"/>
        </w:rPr>
      </w:pPr>
      <w:r w:rsidRPr="00D7513F">
        <w:rPr>
          <w:rFonts w:asciiTheme="minorBidi" w:hAnsiTheme="minorBidi" w:cstheme="minorBidi"/>
        </w:rPr>
        <w:t xml:space="preserve">Label 2 microcentrifuge tubes the first as test (T-tube) and the second as reference (R-tube). </w:t>
      </w:r>
    </w:p>
    <w:p w14:paraId="041ADF1E" w14:textId="77777777" w:rsidR="0019738D" w:rsidRPr="00D7513F" w:rsidRDefault="0019738D" w:rsidP="00FF012C">
      <w:pPr>
        <w:pStyle w:val="Default"/>
        <w:numPr>
          <w:ilvl w:val="0"/>
          <w:numId w:val="6"/>
        </w:numPr>
        <w:ind w:left="1166"/>
        <w:jc w:val="both"/>
        <w:rPr>
          <w:rFonts w:asciiTheme="minorBidi" w:hAnsiTheme="minorBidi" w:cstheme="minorBidi"/>
        </w:rPr>
      </w:pPr>
      <w:r w:rsidRPr="00D7513F">
        <w:rPr>
          <w:rFonts w:asciiTheme="minorBidi" w:hAnsiTheme="minorBidi" w:cstheme="minorBidi"/>
        </w:rPr>
        <w:t xml:space="preserve">Transfer 0.5 ml of the test solution into the T-tube. </w:t>
      </w:r>
    </w:p>
    <w:p w14:paraId="15EE3F58" w14:textId="77777777" w:rsidR="0019738D" w:rsidRPr="00D7513F" w:rsidRDefault="0019738D" w:rsidP="00FF012C">
      <w:pPr>
        <w:pStyle w:val="Default"/>
        <w:numPr>
          <w:ilvl w:val="0"/>
          <w:numId w:val="6"/>
        </w:numPr>
        <w:ind w:left="1166"/>
        <w:jc w:val="both"/>
        <w:rPr>
          <w:rFonts w:asciiTheme="minorBidi" w:hAnsiTheme="minorBidi" w:cstheme="minorBidi"/>
        </w:rPr>
      </w:pPr>
      <w:r w:rsidRPr="00D7513F">
        <w:rPr>
          <w:rFonts w:asciiTheme="minorBidi" w:hAnsiTheme="minorBidi" w:cstheme="minorBidi"/>
        </w:rPr>
        <w:t xml:space="preserve">Transfer 0.5 ml of the reference endotoxin solution into the R-tube. </w:t>
      </w:r>
    </w:p>
    <w:p w14:paraId="7000C458" w14:textId="77777777" w:rsidR="0019738D" w:rsidRPr="00D7513F" w:rsidRDefault="0019738D" w:rsidP="00FF012C">
      <w:pPr>
        <w:pStyle w:val="Default"/>
        <w:numPr>
          <w:ilvl w:val="0"/>
          <w:numId w:val="6"/>
        </w:numPr>
        <w:ind w:left="1166"/>
        <w:jc w:val="both"/>
        <w:rPr>
          <w:rFonts w:asciiTheme="minorBidi" w:hAnsiTheme="minorBidi" w:cstheme="minorBidi"/>
        </w:rPr>
      </w:pPr>
      <w:r w:rsidRPr="00D7513F">
        <w:rPr>
          <w:rFonts w:asciiTheme="minorBidi" w:hAnsiTheme="minorBidi" w:cstheme="minorBidi"/>
        </w:rPr>
        <w:t xml:space="preserve">Add 0.5 ml of the LAL reagent to each of the two solutions above and mix gently. </w:t>
      </w:r>
    </w:p>
    <w:p w14:paraId="36956C97" w14:textId="77777777" w:rsidR="00706074" w:rsidRPr="00706074" w:rsidRDefault="0019738D" w:rsidP="0019738D">
      <w:pPr>
        <w:pStyle w:val="Default"/>
        <w:numPr>
          <w:ilvl w:val="0"/>
          <w:numId w:val="6"/>
        </w:numPr>
        <w:ind w:left="1166"/>
        <w:jc w:val="both"/>
      </w:pPr>
      <w:r w:rsidRPr="00706074">
        <w:rPr>
          <w:rFonts w:asciiTheme="minorBidi" w:hAnsiTheme="minorBidi" w:cstheme="minorBidi"/>
        </w:rPr>
        <w:t xml:space="preserve">Incubate the 2 reaction mixtures for 60 minutes. </w:t>
      </w:r>
    </w:p>
    <w:p w14:paraId="37592E1F" w14:textId="3FEE5DE8" w:rsidR="00E33EB3" w:rsidRDefault="0019738D" w:rsidP="0019738D">
      <w:pPr>
        <w:pStyle w:val="Default"/>
        <w:numPr>
          <w:ilvl w:val="0"/>
          <w:numId w:val="6"/>
        </w:numPr>
        <w:ind w:left="1166"/>
        <w:jc w:val="both"/>
      </w:pPr>
      <w:r w:rsidRPr="00706074">
        <w:rPr>
          <w:rFonts w:asciiTheme="minorBidi" w:hAnsiTheme="minorBidi"/>
        </w:rPr>
        <w:t>Invert each reaction tube 180° and observe the presence of a firm gel, which remains in place upon inverting the tube, that indicates a positive result.</w:t>
      </w:r>
    </w:p>
    <w:sectPr w:rsidR="00E33E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B2FAD"/>
    <w:multiLevelType w:val="hybridMultilevel"/>
    <w:tmpl w:val="133C4B70"/>
    <w:lvl w:ilvl="0" w:tplc="84A659CC">
      <w:start w:val="1"/>
      <w:numFmt w:val="decimal"/>
      <w:lvlText w:val="%1."/>
      <w:lvlJc w:val="left"/>
      <w:pPr>
        <w:ind w:left="720"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22138"/>
    <w:multiLevelType w:val="hybridMultilevel"/>
    <w:tmpl w:val="3E8CF8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200723"/>
    <w:multiLevelType w:val="hybridMultilevel"/>
    <w:tmpl w:val="F598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282786"/>
    <w:multiLevelType w:val="hybridMultilevel"/>
    <w:tmpl w:val="460E0308"/>
    <w:lvl w:ilvl="0" w:tplc="E550B104">
      <w:start w:val="1"/>
      <w:numFmt w:val="decimal"/>
      <w:lvlText w:val="%1."/>
      <w:lvlJc w:val="left"/>
      <w:pPr>
        <w:ind w:left="720" w:hanging="360"/>
      </w:pPr>
      <w:rPr>
        <w:rFonts w:asciiTheme="minorHAnsi" w:eastAsiaTheme="minorHAnsi" w:hAnsiTheme="minorHAnsi" w:cstheme="minorBidi"/>
      </w:rPr>
    </w:lvl>
    <w:lvl w:ilvl="1" w:tplc="13D674FA">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413BC8"/>
    <w:multiLevelType w:val="hybridMultilevel"/>
    <w:tmpl w:val="81B45AFE"/>
    <w:lvl w:ilvl="0" w:tplc="AA9EE22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1FA4938"/>
    <w:multiLevelType w:val="hybridMultilevel"/>
    <w:tmpl w:val="6428B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4F3934"/>
    <w:multiLevelType w:val="hybridMultilevel"/>
    <w:tmpl w:val="EEF25544"/>
    <w:lvl w:ilvl="0" w:tplc="C3A07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3716CC"/>
    <w:multiLevelType w:val="hybridMultilevel"/>
    <w:tmpl w:val="982C60CE"/>
    <w:lvl w:ilvl="0" w:tplc="699C21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8891D4A"/>
    <w:multiLevelType w:val="hybridMultilevel"/>
    <w:tmpl w:val="AA54F6D2"/>
    <w:lvl w:ilvl="0" w:tplc="B3F431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6A202D31"/>
    <w:multiLevelType w:val="hybridMultilevel"/>
    <w:tmpl w:val="EE003734"/>
    <w:lvl w:ilvl="0" w:tplc="9B36F29C">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D835C41"/>
    <w:multiLevelType w:val="hybridMultilevel"/>
    <w:tmpl w:val="E2E85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67513222">
    <w:abstractNumId w:val="3"/>
  </w:num>
  <w:num w:numId="2" w16cid:durableId="1893150658">
    <w:abstractNumId w:val="5"/>
  </w:num>
  <w:num w:numId="3" w16cid:durableId="272831771">
    <w:abstractNumId w:val="7"/>
  </w:num>
  <w:num w:numId="4" w16cid:durableId="589696735">
    <w:abstractNumId w:val="4"/>
  </w:num>
  <w:num w:numId="5" w16cid:durableId="1407074926">
    <w:abstractNumId w:val="8"/>
  </w:num>
  <w:num w:numId="6" w16cid:durableId="1684672079">
    <w:abstractNumId w:val="0"/>
  </w:num>
  <w:num w:numId="7" w16cid:durableId="239753149">
    <w:abstractNumId w:val="2"/>
  </w:num>
  <w:num w:numId="8" w16cid:durableId="2012176244">
    <w:abstractNumId w:val="10"/>
  </w:num>
  <w:num w:numId="9" w16cid:durableId="54017277">
    <w:abstractNumId w:val="9"/>
  </w:num>
  <w:num w:numId="10" w16cid:durableId="619073246">
    <w:abstractNumId w:val="1"/>
  </w:num>
  <w:num w:numId="11" w16cid:durableId="16011364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38D"/>
    <w:rsid w:val="000D1286"/>
    <w:rsid w:val="0019738D"/>
    <w:rsid w:val="001B086D"/>
    <w:rsid w:val="002228E1"/>
    <w:rsid w:val="002A7600"/>
    <w:rsid w:val="00323B6B"/>
    <w:rsid w:val="00326941"/>
    <w:rsid w:val="003712EE"/>
    <w:rsid w:val="004313F7"/>
    <w:rsid w:val="0048118D"/>
    <w:rsid w:val="005C4D45"/>
    <w:rsid w:val="00653917"/>
    <w:rsid w:val="00706074"/>
    <w:rsid w:val="00743052"/>
    <w:rsid w:val="00762C25"/>
    <w:rsid w:val="008470E9"/>
    <w:rsid w:val="009825A7"/>
    <w:rsid w:val="009F7DA9"/>
    <w:rsid w:val="00A25CAA"/>
    <w:rsid w:val="00C47070"/>
    <w:rsid w:val="00E33EB3"/>
    <w:rsid w:val="00E632B5"/>
    <w:rsid w:val="00E70AEB"/>
    <w:rsid w:val="00F61B4F"/>
    <w:rsid w:val="00F64493"/>
    <w:rsid w:val="00FD3155"/>
    <w:rsid w:val="00FF012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EA5E0"/>
  <w15:chartTrackingRefBased/>
  <w15:docId w15:val="{61A6E893-A0FE-4899-9F0F-D8F184D7F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38D"/>
    <w:rPr>
      <w:kern w:val="0"/>
      <w:lang w:val="en-US"/>
    </w:rPr>
  </w:style>
  <w:style w:type="paragraph" w:styleId="Heading1">
    <w:name w:val="heading 1"/>
    <w:basedOn w:val="Normal"/>
    <w:next w:val="Normal"/>
    <w:link w:val="Heading1Char"/>
    <w:uiPriority w:val="9"/>
    <w:qFormat/>
    <w:rsid w:val="001973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73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73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73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73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73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73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73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73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3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73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73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73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73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73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73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73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738D"/>
    <w:rPr>
      <w:rFonts w:eastAsiaTheme="majorEastAsia" w:cstheme="majorBidi"/>
      <w:color w:val="272727" w:themeColor="text1" w:themeTint="D8"/>
    </w:rPr>
  </w:style>
  <w:style w:type="paragraph" w:styleId="Title">
    <w:name w:val="Title"/>
    <w:basedOn w:val="Normal"/>
    <w:next w:val="Normal"/>
    <w:link w:val="TitleChar"/>
    <w:uiPriority w:val="10"/>
    <w:qFormat/>
    <w:rsid w:val="001973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73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73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73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738D"/>
    <w:pPr>
      <w:spacing w:before="160"/>
      <w:jc w:val="center"/>
    </w:pPr>
    <w:rPr>
      <w:i/>
      <w:iCs/>
      <w:color w:val="404040" w:themeColor="text1" w:themeTint="BF"/>
    </w:rPr>
  </w:style>
  <w:style w:type="character" w:customStyle="1" w:styleId="QuoteChar">
    <w:name w:val="Quote Char"/>
    <w:basedOn w:val="DefaultParagraphFont"/>
    <w:link w:val="Quote"/>
    <w:uiPriority w:val="29"/>
    <w:rsid w:val="0019738D"/>
    <w:rPr>
      <w:i/>
      <w:iCs/>
      <w:color w:val="404040" w:themeColor="text1" w:themeTint="BF"/>
    </w:rPr>
  </w:style>
  <w:style w:type="paragraph" w:styleId="ListParagraph">
    <w:name w:val="List Paragraph"/>
    <w:basedOn w:val="Normal"/>
    <w:uiPriority w:val="34"/>
    <w:qFormat/>
    <w:rsid w:val="0019738D"/>
    <w:pPr>
      <w:ind w:left="720"/>
      <w:contextualSpacing/>
    </w:pPr>
  </w:style>
  <w:style w:type="character" w:styleId="IntenseEmphasis">
    <w:name w:val="Intense Emphasis"/>
    <w:basedOn w:val="DefaultParagraphFont"/>
    <w:uiPriority w:val="21"/>
    <w:qFormat/>
    <w:rsid w:val="0019738D"/>
    <w:rPr>
      <w:i/>
      <w:iCs/>
      <w:color w:val="0F4761" w:themeColor="accent1" w:themeShade="BF"/>
    </w:rPr>
  </w:style>
  <w:style w:type="paragraph" w:styleId="IntenseQuote">
    <w:name w:val="Intense Quote"/>
    <w:basedOn w:val="Normal"/>
    <w:next w:val="Normal"/>
    <w:link w:val="IntenseQuoteChar"/>
    <w:uiPriority w:val="30"/>
    <w:qFormat/>
    <w:rsid w:val="001973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738D"/>
    <w:rPr>
      <w:i/>
      <w:iCs/>
      <w:color w:val="0F4761" w:themeColor="accent1" w:themeShade="BF"/>
    </w:rPr>
  </w:style>
  <w:style w:type="character" w:styleId="IntenseReference">
    <w:name w:val="Intense Reference"/>
    <w:basedOn w:val="DefaultParagraphFont"/>
    <w:uiPriority w:val="32"/>
    <w:qFormat/>
    <w:rsid w:val="0019738D"/>
    <w:rPr>
      <w:b/>
      <w:bCs/>
      <w:smallCaps/>
      <w:color w:val="0F4761" w:themeColor="accent1" w:themeShade="BF"/>
      <w:spacing w:val="5"/>
    </w:rPr>
  </w:style>
  <w:style w:type="paragraph" w:customStyle="1" w:styleId="Default">
    <w:name w:val="Default"/>
    <w:rsid w:val="0019738D"/>
    <w:pPr>
      <w:autoSpaceDE w:val="0"/>
      <w:autoSpaceDN w:val="0"/>
      <w:adjustRightInd w:val="0"/>
      <w:spacing w:after="0" w:line="240" w:lineRule="auto"/>
    </w:pPr>
    <w:rPr>
      <w:rFonts w:ascii="Times New Roman" w:hAnsi="Times New Roman" w:cs="Times New Roman"/>
      <w:color w:val="000000"/>
      <w:kern w:val="0"/>
      <w:sz w:val="24"/>
      <w:szCs w:val="24"/>
      <w:lang w:val="en-US"/>
    </w:rPr>
  </w:style>
  <w:style w:type="character" w:styleId="Hyperlink">
    <w:name w:val="Hyperlink"/>
    <w:basedOn w:val="DefaultParagraphFont"/>
    <w:uiPriority w:val="99"/>
    <w:unhideWhenUsed/>
    <w:rsid w:val="0019738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youtube.com/watch?v=RAH0FLfiig0&amp;list=PLf-BeYf_KaMt02E_ApBp_XpMX-5xFo-l0&amp;index=3"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6</Pages>
  <Words>1269</Words>
  <Characters>7236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 Fakhoury</dc:creator>
  <cp:keywords/>
  <dc:description/>
  <cp:lastModifiedBy>Asma Fakhoury</cp:lastModifiedBy>
  <cp:revision>22</cp:revision>
  <dcterms:created xsi:type="dcterms:W3CDTF">2025-04-09T21:00:00Z</dcterms:created>
  <dcterms:modified xsi:type="dcterms:W3CDTF">2025-05-07T09:37:00Z</dcterms:modified>
</cp:coreProperties>
</file>